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FE8F4" w14:textId="77777777" w:rsidR="00C848C2" w:rsidRPr="00C848C2" w:rsidRDefault="00C848C2" w:rsidP="00C848C2">
      <w:pPr>
        <w:pBdr>
          <w:bottom w:val="single" w:sz="4" w:space="1" w:color="auto"/>
        </w:pBdr>
        <w:spacing w:after="0" w:line="240" w:lineRule="auto"/>
        <w:rPr>
          <w:rFonts w:cstheme="minorHAnsi"/>
          <w:b/>
          <w:color w:val="002060"/>
          <w:sz w:val="56"/>
          <w:szCs w:val="34"/>
        </w:rPr>
      </w:pPr>
      <w:r>
        <w:rPr>
          <w:rFonts w:cstheme="minorHAnsi"/>
          <w:noProof/>
          <w:color w:val="002060"/>
          <w:sz w:val="18"/>
          <w:szCs w:val="18"/>
          <w:lang w:eastAsia="en-GB"/>
        </w:rPr>
        <w:drawing>
          <wp:anchor distT="0" distB="0" distL="114300" distR="114300" simplePos="0" relativeHeight="251659776" behindDoc="1" locked="0" layoutInCell="1" allowOverlap="1" wp14:anchorId="3E813E3A" wp14:editId="7F3D1840">
            <wp:simplePos x="0" y="0"/>
            <wp:positionH relativeFrom="column">
              <wp:posOffset>4862195</wp:posOffset>
            </wp:positionH>
            <wp:positionV relativeFrom="paragraph">
              <wp:posOffset>-342900</wp:posOffset>
            </wp:positionV>
            <wp:extent cx="1197057" cy="990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 backgroung .png"/>
                    <pic:cNvPicPr/>
                  </pic:nvPicPr>
                  <pic:blipFill rotWithShape="1">
                    <a:blip r:embed="rId12" cstate="print">
                      <a:extLst>
                        <a:ext uri="{28A0092B-C50C-407E-A947-70E740481C1C}">
                          <a14:useLocalDpi xmlns:a14="http://schemas.microsoft.com/office/drawing/2010/main" val="0"/>
                        </a:ext>
                      </a:extLst>
                    </a:blip>
                    <a:srcRect b="13799"/>
                    <a:stretch/>
                  </pic:blipFill>
                  <pic:spPr bwMode="auto">
                    <a:xfrm>
                      <a:off x="0" y="0"/>
                      <a:ext cx="1197057"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8C2">
        <w:rPr>
          <w:rFonts w:cstheme="minorHAnsi"/>
          <w:b/>
          <w:color w:val="002060"/>
          <w:sz w:val="56"/>
          <w:szCs w:val="34"/>
        </w:rPr>
        <w:t>MODERN SLAVERY STATEMENT</w:t>
      </w:r>
    </w:p>
    <w:p w14:paraId="37989D47" w14:textId="77777777" w:rsidR="00C848C2" w:rsidRPr="00C848C2" w:rsidRDefault="00C848C2" w:rsidP="00C848C2">
      <w:pPr>
        <w:widowControl w:val="0"/>
        <w:autoSpaceDE w:val="0"/>
        <w:autoSpaceDN w:val="0"/>
        <w:adjustRightInd w:val="0"/>
        <w:spacing w:after="0" w:line="240" w:lineRule="auto"/>
        <w:jc w:val="both"/>
        <w:rPr>
          <w:rFonts w:eastAsia="Times New Roman" w:cstheme="minorHAnsi"/>
          <w:b/>
          <w:bCs/>
          <w:i/>
          <w:color w:val="002060"/>
        </w:rPr>
      </w:pPr>
    </w:p>
    <w:p w14:paraId="74D66EF4" w14:textId="77777777" w:rsidR="00C848C2" w:rsidRPr="00C848C2" w:rsidRDefault="00C848C2" w:rsidP="00C848C2">
      <w:pPr>
        <w:widowControl w:val="0"/>
        <w:autoSpaceDE w:val="0"/>
        <w:autoSpaceDN w:val="0"/>
        <w:adjustRightInd w:val="0"/>
        <w:spacing w:after="0" w:line="240" w:lineRule="auto"/>
        <w:jc w:val="both"/>
        <w:rPr>
          <w:rFonts w:eastAsia="Times New Roman" w:cstheme="minorHAnsi"/>
          <w:b/>
          <w:bCs/>
          <w:i/>
          <w:color w:val="002060"/>
        </w:rPr>
      </w:pPr>
    </w:p>
    <w:p w14:paraId="616B6F64"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ORGANISATION</w:t>
      </w:r>
    </w:p>
    <w:p w14:paraId="719D26C4" w14:textId="2B5A0E4E" w:rsidR="00C848C2" w:rsidRPr="00C848C2" w:rsidRDefault="00C848C2" w:rsidP="00C848C2">
      <w:pPr>
        <w:spacing w:after="0" w:line="240" w:lineRule="auto"/>
        <w:jc w:val="both"/>
        <w:rPr>
          <w:rFonts w:cstheme="minorHAnsi"/>
          <w:color w:val="002060"/>
          <w:sz w:val="18"/>
          <w:szCs w:val="18"/>
        </w:rPr>
      </w:pPr>
      <w:r w:rsidRPr="00C848C2">
        <w:rPr>
          <w:rFonts w:cstheme="minorHAnsi"/>
          <w:color w:val="002060"/>
          <w:sz w:val="18"/>
          <w:szCs w:val="18"/>
        </w:rPr>
        <w:t>This statement applies to Griffin &amp; Brand (European) Ltd</w:t>
      </w:r>
      <w:r w:rsidRPr="00C848C2">
        <w:rPr>
          <w:rFonts w:cstheme="minorHAnsi"/>
          <w:i/>
          <w:color w:val="002060"/>
          <w:sz w:val="18"/>
          <w:szCs w:val="18"/>
        </w:rPr>
        <w:t xml:space="preserve"> </w:t>
      </w:r>
      <w:r w:rsidRPr="00C848C2">
        <w:rPr>
          <w:rFonts w:cstheme="minorHAnsi"/>
          <w:color w:val="002060"/>
          <w:sz w:val="18"/>
          <w:szCs w:val="18"/>
        </w:rPr>
        <w:t>(referred to in this statement as ‘the Organisation’). The information included in the statement refers to the financial year 202</w:t>
      </w:r>
      <w:r w:rsidR="00C26675">
        <w:rPr>
          <w:rFonts w:cstheme="minorHAnsi"/>
          <w:color w:val="002060"/>
          <w:sz w:val="18"/>
          <w:szCs w:val="18"/>
        </w:rPr>
        <w:t>2</w:t>
      </w:r>
      <w:r w:rsidRPr="00C848C2">
        <w:rPr>
          <w:rFonts w:cstheme="minorHAnsi"/>
          <w:color w:val="002060"/>
          <w:sz w:val="18"/>
          <w:szCs w:val="18"/>
        </w:rPr>
        <w:t>/202</w:t>
      </w:r>
      <w:r w:rsidR="00C26675">
        <w:rPr>
          <w:rFonts w:cstheme="minorHAnsi"/>
          <w:color w:val="002060"/>
          <w:sz w:val="18"/>
          <w:szCs w:val="18"/>
        </w:rPr>
        <w:t>3</w:t>
      </w:r>
      <w:r w:rsidR="00DC66B1">
        <w:rPr>
          <w:rFonts w:cstheme="minorHAnsi"/>
          <w:color w:val="002060"/>
          <w:sz w:val="18"/>
          <w:szCs w:val="18"/>
        </w:rPr>
        <w:t>.</w:t>
      </w:r>
    </w:p>
    <w:p w14:paraId="34E52C6F" w14:textId="77777777" w:rsidR="00C848C2" w:rsidRPr="00C848C2" w:rsidRDefault="00C848C2" w:rsidP="00C848C2">
      <w:pPr>
        <w:spacing w:after="0" w:line="240" w:lineRule="auto"/>
        <w:jc w:val="both"/>
        <w:rPr>
          <w:rFonts w:cstheme="minorHAnsi"/>
          <w:color w:val="002060"/>
          <w:sz w:val="18"/>
          <w:szCs w:val="18"/>
        </w:rPr>
      </w:pPr>
    </w:p>
    <w:p w14:paraId="56E66248" w14:textId="77777777" w:rsidR="00C848C2" w:rsidRPr="00C848C2" w:rsidRDefault="00C848C2" w:rsidP="00C848C2">
      <w:pPr>
        <w:spacing w:after="0" w:line="240" w:lineRule="auto"/>
        <w:jc w:val="both"/>
        <w:rPr>
          <w:rFonts w:cstheme="minorHAnsi"/>
          <w:color w:val="002060"/>
          <w:sz w:val="18"/>
          <w:szCs w:val="18"/>
        </w:rPr>
      </w:pPr>
    </w:p>
    <w:p w14:paraId="5F555AB1"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ORGANISATIONAL STRUCTURE</w:t>
      </w:r>
    </w:p>
    <w:p w14:paraId="68851FC6" w14:textId="08FE2B76"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Griffin and Brand is a limited liability family run business with one site within the UK in Ashford Kent. Griffin and Brand is owned by</w:t>
      </w:r>
      <w:r w:rsidR="007265CF">
        <w:rPr>
          <w:rFonts w:eastAsia="Times New Roman" w:cstheme="minorHAnsi"/>
          <w:color w:val="002060"/>
          <w:sz w:val="18"/>
          <w:szCs w:val="18"/>
          <w:lang w:eastAsia="en-GB"/>
        </w:rPr>
        <w:t xml:space="preserve"> the</w:t>
      </w:r>
      <w:r w:rsidRPr="00C848C2">
        <w:rPr>
          <w:rFonts w:eastAsia="Times New Roman" w:cstheme="minorHAnsi"/>
          <w:color w:val="002060"/>
          <w:sz w:val="18"/>
          <w:szCs w:val="18"/>
          <w:lang w:eastAsia="en-GB"/>
        </w:rPr>
        <w:t xml:space="preserve"> Chairman Antony Elliott with his </w:t>
      </w:r>
      <w:r w:rsidR="007265CF">
        <w:rPr>
          <w:rFonts w:eastAsia="Times New Roman" w:cstheme="minorHAnsi"/>
          <w:color w:val="002060"/>
          <w:sz w:val="18"/>
          <w:szCs w:val="18"/>
          <w:lang w:eastAsia="en-GB"/>
        </w:rPr>
        <w:t>s</w:t>
      </w:r>
      <w:r w:rsidRPr="00C848C2">
        <w:rPr>
          <w:rFonts w:eastAsia="Times New Roman" w:cstheme="minorHAnsi"/>
          <w:color w:val="002060"/>
          <w:sz w:val="18"/>
          <w:szCs w:val="18"/>
          <w:lang w:eastAsia="en-GB"/>
        </w:rPr>
        <w:t>on Mark Elliott as Managing Director. The Company’s main operation is the global import of table grapes for supply to our UK customers. We source from South Africa,</w:t>
      </w:r>
      <w:r w:rsidR="005E43EB">
        <w:rPr>
          <w:rFonts w:eastAsia="Times New Roman" w:cstheme="minorHAnsi"/>
          <w:color w:val="002060"/>
          <w:sz w:val="18"/>
          <w:szCs w:val="18"/>
          <w:lang w:eastAsia="en-GB"/>
        </w:rPr>
        <w:t xml:space="preserve"> Namibia,</w:t>
      </w:r>
      <w:r w:rsidRPr="00C848C2">
        <w:rPr>
          <w:rFonts w:eastAsia="Times New Roman" w:cstheme="minorHAnsi"/>
          <w:color w:val="002060"/>
          <w:sz w:val="18"/>
          <w:szCs w:val="18"/>
          <w:lang w:eastAsia="en-GB"/>
        </w:rPr>
        <w:t xml:space="preserve"> Chile, India, Egypt, Spain, Italy, Greece, Brazil, and Peru. Harvesting of table grapes is seasonal work and some of the countries we source from have lower labour standards </w:t>
      </w:r>
      <w:proofErr w:type="spellStart"/>
      <w:r w:rsidRPr="00C848C2">
        <w:rPr>
          <w:rFonts w:eastAsia="Times New Roman" w:cstheme="minorHAnsi"/>
          <w:color w:val="002060"/>
          <w:sz w:val="18"/>
          <w:szCs w:val="18"/>
          <w:lang w:eastAsia="en-GB"/>
        </w:rPr>
        <w:t>then</w:t>
      </w:r>
      <w:proofErr w:type="spellEnd"/>
      <w:r w:rsidRPr="00C848C2">
        <w:rPr>
          <w:rFonts w:eastAsia="Times New Roman" w:cstheme="minorHAnsi"/>
          <w:color w:val="002060"/>
          <w:sz w:val="18"/>
          <w:szCs w:val="18"/>
          <w:lang w:eastAsia="en-GB"/>
        </w:rPr>
        <w:t xml:space="preserve"> that of the UK. Therefore Griffin &amp; Brand accept that there is increased risk within our supply chain.</w:t>
      </w:r>
    </w:p>
    <w:p w14:paraId="5620E936" w14:textId="77777777" w:rsidR="00C848C2" w:rsidRDefault="00C848C2" w:rsidP="00C848C2">
      <w:pPr>
        <w:spacing w:after="0" w:line="240" w:lineRule="auto"/>
        <w:jc w:val="both"/>
        <w:rPr>
          <w:rFonts w:cstheme="minorHAnsi"/>
          <w:b/>
          <w:color w:val="002060"/>
          <w:sz w:val="18"/>
          <w:szCs w:val="18"/>
        </w:rPr>
      </w:pPr>
      <w:r w:rsidRPr="00C848C2">
        <w:rPr>
          <w:rFonts w:cstheme="minorHAnsi"/>
          <w:color w:val="002060"/>
          <w:sz w:val="18"/>
          <w:szCs w:val="18"/>
        </w:rPr>
        <w:t>All labour supplied to Griffin and Brand directly is supplied in the UK</w:t>
      </w:r>
      <w:r w:rsidRPr="00C848C2">
        <w:rPr>
          <w:rFonts w:cstheme="minorHAnsi"/>
          <w:b/>
          <w:color w:val="002060"/>
          <w:sz w:val="18"/>
          <w:szCs w:val="18"/>
        </w:rPr>
        <w:t xml:space="preserve">   </w:t>
      </w:r>
    </w:p>
    <w:p w14:paraId="479FA73D" w14:textId="77777777" w:rsidR="00C848C2" w:rsidRPr="00C848C2" w:rsidRDefault="00C848C2" w:rsidP="00C848C2">
      <w:pPr>
        <w:spacing w:after="0" w:line="240" w:lineRule="auto"/>
        <w:jc w:val="both"/>
        <w:rPr>
          <w:rFonts w:cstheme="minorHAnsi"/>
          <w:b/>
          <w:color w:val="002060"/>
          <w:sz w:val="18"/>
          <w:szCs w:val="18"/>
        </w:rPr>
      </w:pPr>
    </w:p>
    <w:p w14:paraId="52DFBB35"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DEFINITIONS</w:t>
      </w:r>
    </w:p>
    <w:p w14:paraId="6C1DB73E" w14:textId="77777777" w:rsidR="00C848C2" w:rsidRPr="00C848C2" w:rsidRDefault="00C848C2" w:rsidP="00C848C2">
      <w:pPr>
        <w:spacing w:after="0" w:line="240" w:lineRule="auto"/>
        <w:jc w:val="both"/>
        <w:rPr>
          <w:rFonts w:cstheme="minorHAnsi"/>
          <w:color w:val="002060"/>
          <w:sz w:val="18"/>
          <w:szCs w:val="18"/>
        </w:rPr>
      </w:pPr>
      <w:r w:rsidRPr="00C848C2">
        <w:rPr>
          <w:rFonts w:cstheme="minorHAnsi"/>
          <w:color w:val="002060"/>
          <w:sz w:val="18"/>
          <w:szCs w:val="18"/>
        </w:rPr>
        <w:t>Griffin &amp; Brand considers that modern slavery encompasses:</w:t>
      </w:r>
    </w:p>
    <w:p w14:paraId="4B0BC14E" w14:textId="77777777" w:rsidR="00C848C2" w:rsidRPr="00C848C2" w:rsidRDefault="00C848C2" w:rsidP="00C848C2">
      <w:pPr>
        <w:spacing w:after="0" w:line="240" w:lineRule="auto"/>
        <w:jc w:val="both"/>
        <w:rPr>
          <w:rFonts w:cstheme="minorHAnsi"/>
          <w:color w:val="002060"/>
          <w:sz w:val="18"/>
          <w:szCs w:val="18"/>
        </w:rPr>
      </w:pPr>
    </w:p>
    <w:p w14:paraId="6B512EB8" w14:textId="680BC8F7" w:rsidR="00C848C2" w:rsidRDefault="005E43EB" w:rsidP="00C848C2">
      <w:pPr>
        <w:numPr>
          <w:ilvl w:val="0"/>
          <w:numId w:val="16"/>
        </w:numPr>
        <w:spacing w:after="0" w:line="240" w:lineRule="auto"/>
        <w:contextualSpacing/>
        <w:jc w:val="both"/>
        <w:rPr>
          <w:rFonts w:cstheme="minorHAnsi"/>
          <w:color w:val="002060"/>
          <w:sz w:val="18"/>
          <w:szCs w:val="18"/>
        </w:rPr>
      </w:pPr>
      <w:r>
        <w:rPr>
          <w:rFonts w:cstheme="minorHAnsi"/>
          <w:color w:val="002060"/>
          <w:sz w:val="18"/>
          <w:szCs w:val="18"/>
        </w:rPr>
        <w:t>Forced Labour</w:t>
      </w:r>
    </w:p>
    <w:p w14:paraId="1B0B724E" w14:textId="656CE274" w:rsidR="005E43EB" w:rsidRDefault="005E43EB" w:rsidP="00C848C2">
      <w:pPr>
        <w:numPr>
          <w:ilvl w:val="0"/>
          <w:numId w:val="16"/>
        </w:numPr>
        <w:spacing w:after="0" w:line="240" w:lineRule="auto"/>
        <w:contextualSpacing/>
        <w:jc w:val="both"/>
        <w:rPr>
          <w:rFonts w:cstheme="minorHAnsi"/>
          <w:color w:val="002060"/>
          <w:sz w:val="18"/>
          <w:szCs w:val="18"/>
        </w:rPr>
      </w:pPr>
      <w:r>
        <w:rPr>
          <w:rFonts w:cstheme="minorHAnsi"/>
          <w:color w:val="002060"/>
          <w:sz w:val="18"/>
          <w:szCs w:val="18"/>
        </w:rPr>
        <w:t>Bonded Labour</w:t>
      </w:r>
    </w:p>
    <w:p w14:paraId="1D387228" w14:textId="48D7D141" w:rsidR="005E43EB" w:rsidRDefault="005E43EB" w:rsidP="00C848C2">
      <w:pPr>
        <w:numPr>
          <w:ilvl w:val="0"/>
          <w:numId w:val="16"/>
        </w:numPr>
        <w:spacing w:after="0" w:line="240" w:lineRule="auto"/>
        <w:contextualSpacing/>
        <w:jc w:val="both"/>
        <w:rPr>
          <w:rFonts w:cstheme="minorHAnsi"/>
          <w:color w:val="002060"/>
          <w:sz w:val="18"/>
          <w:szCs w:val="18"/>
        </w:rPr>
      </w:pPr>
      <w:r>
        <w:rPr>
          <w:rFonts w:cstheme="minorHAnsi"/>
          <w:color w:val="002060"/>
          <w:sz w:val="18"/>
          <w:szCs w:val="18"/>
        </w:rPr>
        <w:t>Domestic Servitude</w:t>
      </w:r>
    </w:p>
    <w:p w14:paraId="1A83940A" w14:textId="73231C3E" w:rsidR="005E43EB" w:rsidRDefault="005E43EB" w:rsidP="00C848C2">
      <w:pPr>
        <w:numPr>
          <w:ilvl w:val="0"/>
          <w:numId w:val="16"/>
        </w:numPr>
        <w:spacing w:after="0" w:line="240" w:lineRule="auto"/>
        <w:contextualSpacing/>
        <w:jc w:val="both"/>
        <w:rPr>
          <w:rFonts w:cstheme="minorHAnsi"/>
          <w:color w:val="002060"/>
          <w:sz w:val="18"/>
          <w:szCs w:val="18"/>
        </w:rPr>
      </w:pPr>
      <w:r>
        <w:rPr>
          <w:rFonts w:cstheme="minorHAnsi"/>
          <w:color w:val="002060"/>
          <w:sz w:val="18"/>
          <w:szCs w:val="18"/>
        </w:rPr>
        <w:t>Sex Trafficking</w:t>
      </w:r>
    </w:p>
    <w:p w14:paraId="24FF5CA7" w14:textId="4DC3030A" w:rsidR="005E43EB" w:rsidRDefault="005E43EB" w:rsidP="00C848C2">
      <w:pPr>
        <w:numPr>
          <w:ilvl w:val="0"/>
          <w:numId w:val="16"/>
        </w:numPr>
        <w:spacing w:after="0" w:line="240" w:lineRule="auto"/>
        <w:contextualSpacing/>
        <w:jc w:val="both"/>
        <w:rPr>
          <w:rFonts w:cstheme="minorHAnsi"/>
          <w:color w:val="002060"/>
          <w:sz w:val="18"/>
          <w:szCs w:val="18"/>
        </w:rPr>
      </w:pPr>
      <w:r>
        <w:rPr>
          <w:rFonts w:cstheme="minorHAnsi"/>
          <w:color w:val="002060"/>
          <w:sz w:val="18"/>
          <w:szCs w:val="18"/>
        </w:rPr>
        <w:t>Forced Marriage</w:t>
      </w:r>
    </w:p>
    <w:p w14:paraId="4D587232" w14:textId="5BBC761B" w:rsidR="005E43EB" w:rsidRPr="00C848C2" w:rsidRDefault="005E43EB" w:rsidP="00C848C2">
      <w:pPr>
        <w:numPr>
          <w:ilvl w:val="0"/>
          <w:numId w:val="16"/>
        </w:numPr>
        <w:spacing w:after="0" w:line="240" w:lineRule="auto"/>
        <w:contextualSpacing/>
        <w:jc w:val="both"/>
        <w:rPr>
          <w:rFonts w:cstheme="minorHAnsi"/>
          <w:color w:val="002060"/>
          <w:sz w:val="18"/>
          <w:szCs w:val="18"/>
        </w:rPr>
      </w:pPr>
      <w:r>
        <w:rPr>
          <w:rFonts w:cstheme="minorHAnsi"/>
          <w:color w:val="002060"/>
          <w:sz w:val="18"/>
          <w:szCs w:val="18"/>
        </w:rPr>
        <w:t>Child Labour</w:t>
      </w:r>
    </w:p>
    <w:p w14:paraId="247A2E4C" w14:textId="77777777" w:rsidR="00C848C2" w:rsidRPr="00C848C2" w:rsidRDefault="00C848C2" w:rsidP="00C848C2">
      <w:pPr>
        <w:spacing w:after="0" w:line="240" w:lineRule="auto"/>
        <w:jc w:val="both"/>
        <w:rPr>
          <w:rFonts w:cstheme="minorHAnsi"/>
          <w:color w:val="002060"/>
          <w:sz w:val="18"/>
          <w:szCs w:val="18"/>
        </w:rPr>
      </w:pPr>
    </w:p>
    <w:p w14:paraId="7E4EF159"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COMMITMENT</w:t>
      </w:r>
    </w:p>
    <w:p w14:paraId="358DD812"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Griffin &amp; Brand acknowledges its responsibilities in relation to tackling modern slavery and commits to complying with the provisions in the Modern Slavery Act 2015. Griffin &amp; Brand understands that this requires an ongoing review of both its internal practices in relation to its labour force and, additionally, its supply chains.</w:t>
      </w:r>
    </w:p>
    <w:p w14:paraId="1DA70461"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2B5FCEE9"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Griffin &amp; Brand does not </w:t>
      </w:r>
      <w:proofErr w:type="gramStart"/>
      <w:r w:rsidRPr="00C848C2">
        <w:rPr>
          <w:rFonts w:eastAsia="Times New Roman" w:cstheme="minorHAnsi"/>
          <w:color w:val="002060"/>
          <w:sz w:val="18"/>
          <w:szCs w:val="18"/>
          <w:lang w:eastAsia="en-GB"/>
        </w:rPr>
        <w:t>enter into</w:t>
      </w:r>
      <w:proofErr w:type="gramEnd"/>
      <w:r w:rsidRPr="00C848C2">
        <w:rPr>
          <w:rFonts w:eastAsia="Times New Roman" w:cstheme="minorHAnsi"/>
          <w:color w:val="002060"/>
          <w:sz w:val="18"/>
          <w:szCs w:val="18"/>
          <w:lang w:eastAsia="en-GB"/>
        </w:rPr>
        <w:t xml:space="preserve"> business with any other organisation, in the United Kingdom or abroad, which knowingly supports or is found to involve itself in slavery, servitude and forced or compulsory labour. </w:t>
      </w:r>
    </w:p>
    <w:p w14:paraId="15919A09"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0DCF1980"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No labour provided to Griffin &amp; Brand in the pursuance of the provision of its own services is obtained by means of slavery or human trafficking. Griffin &amp; Brand strictly adheres to </w:t>
      </w:r>
      <w:r w:rsidR="007265CF">
        <w:rPr>
          <w:rFonts w:eastAsia="Times New Roman" w:cstheme="minorHAnsi"/>
          <w:color w:val="002060"/>
          <w:sz w:val="18"/>
          <w:szCs w:val="18"/>
          <w:lang w:eastAsia="en-GB"/>
        </w:rPr>
        <w:t>at least the</w:t>
      </w:r>
      <w:r w:rsidRPr="00C848C2">
        <w:rPr>
          <w:rFonts w:eastAsia="Times New Roman" w:cstheme="minorHAnsi"/>
          <w:color w:val="002060"/>
          <w:sz w:val="18"/>
          <w:szCs w:val="18"/>
          <w:lang w:eastAsia="en-GB"/>
        </w:rPr>
        <w:t xml:space="preserve"> minimum standards required in relation to its responsibilities under relevant employment legislation in the United Kingdom or the ETI Base code which ever affords the employee greater protection</w:t>
      </w:r>
      <w:r w:rsidRPr="00C848C2">
        <w:rPr>
          <w:rFonts w:eastAsia="Times New Roman" w:cstheme="minorHAnsi"/>
          <w:i/>
          <w:color w:val="002060"/>
          <w:sz w:val="18"/>
          <w:szCs w:val="18"/>
          <w:lang w:eastAsia="en-GB"/>
        </w:rPr>
        <w:t>.</w:t>
      </w:r>
    </w:p>
    <w:p w14:paraId="5D11E8E3" w14:textId="77777777" w:rsidR="00C848C2" w:rsidRPr="00C848C2" w:rsidRDefault="00C848C2" w:rsidP="00C848C2">
      <w:pPr>
        <w:spacing w:after="0" w:line="240" w:lineRule="auto"/>
        <w:jc w:val="both"/>
        <w:rPr>
          <w:rFonts w:cstheme="minorHAnsi"/>
          <w:color w:val="002060"/>
          <w:sz w:val="18"/>
          <w:szCs w:val="18"/>
        </w:rPr>
      </w:pPr>
    </w:p>
    <w:p w14:paraId="13203ECF" w14:textId="77777777" w:rsidR="00C848C2" w:rsidRPr="00C848C2" w:rsidRDefault="00C848C2" w:rsidP="00C848C2">
      <w:pPr>
        <w:spacing w:after="0" w:line="240" w:lineRule="auto"/>
        <w:jc w:val="both"/>
        <w:rPr>
          <w:rFonts w:cstheme="minorHAnsi"/>
          <w:b/>
          <w:color w:val="002060"/>
          <w:szCs w:val="18"/>
        </w:rPr>
      </w:pPr>
    </w:p>
    <w:p w14:paraId="571645B8"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SUPPLY CHAINS</w:t>
      </w:r>
    </w:p>
    <w:p w14:paraId="0C7D785E" w14:textId="2332DC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roofErr w:type="gramStart"/>
      <w:r w:rsidRPr="00C848C2">
        <w:rPr>
          <w:rFonts w:eastAsia="Times New Roman" w:cstheme="minorHAnsi"/>
          <w:color w:val="002060"/>
          <w:sz w:val="18"/>
          <w:szCs w:val="18"/>
          <w:lang w:eastAsia="en-GB"/>
        </w:rPr>
        <w:t>In order to</w:t>
      </w:r>
      <w:proofErr w:type="gramEnd"/>
      <w:r w:rsidRPr="00C848C2">
        <w:rPr>
          <w:rFonts w:eastAsia="Times New Roman" w:cstheme="minorHAnsi"/>
          <w:color w:val="002060"/>
          <w:sz w:val="18"/>
          <w:szCs w:val="18"/>
          <w:lang w:eastAsia="en-GB"/>
        </w:rPr>
        <w:t xml:space="preserve"> fulfil its activities, Griffin &amp; Brand’s main supply chains include those related to the growing, harvesting and packing of fresh table grapes from South Africa,</w:t>
      </w:r>
      <w:r w:rsidR="005E43EB">
        <w:rPr>
          <w:rFonts w:eastAsia="Times New Roman" w:cstheme="minorHAnsi"/>
          <w:color w:val="002060"/>
          <w:sz w:val="18"/>
          <w:szCs w:val="18"/>
          <w:lang w:eastAsia="en-GB"/>
        </w:rPr>
        <w:t xml:space="preserve"> Namibia,</w:t>
      </w:r>
      <w:r w:rsidRPr="00C848C2">
        <w:rPr>
          <w:rFonts w:eastAsia="Times New Roman" w:cstheme="minorHAnsi"/>
          <w:color w:val="002060"/>
          <w:sz w:val="18"/>
          <w:szCs w:val="18"/>
          <w:lang w:eastAsia="en-GB"/>
        </w:rPr>
        <w:t xml:space="preserve"> Chile, India, Egypt, Spain, Italy, Greece, Brazil and Peru. We understand that the harvesting of table grapes is seasonal work which may involve the use of labour providers by our supply chain</w:t>
      </w:r>
    </w:p>
    <w:p w14:paraId="447F5D6E" w14:textId="77777777" w:rsidR="00C848C2" w:rsidRPr="00C848C2" w:rsidRDefault="00C848C2" w:rsidP="00C848C2">
      <w:pPr>
        <w:spacing w:after="0" w:line="240" w:lineRule="auto"/>
        <w:jc w:val="both"/>
        <w:rPr>
          <w:rFonts w:cstheme="minorHAnsi"/>
          <w:color w:val="002060"/>
          <w:sz w:val="18"/>
          <w:szCs w:val="18"/>
        </w:rPr>
      </w:pPr>
    </w:p>
    <w:p w14:paraId="6530100A"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POTENTIAL EXPOSURE</w:t>
      </w:r>
    </w:p>
    <w:p w14:paraId="7FE4299E"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Griffin &amp; Brand considers its main exposure to the risk of slavery and human trafficking to exist within its supply chain as this involves seasonal work in countries where either workers’ rights or enforcement of those rights are not as rigorous as within the United Kingdom</w:t>
      </w:r>
    </w:p>
    <w:p w14:paraId="6F1D985E"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5D6B45A8"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In general, Griffin &amp; Brand considers its exposure to slavery/human trafficking to be relatively limited due to the steps it has taken to ensure that such practices do not take place in its business nor the business of any organisation that supplies goods and/or services to it. </w:t>
      </w:r>
    </w:p>
    <w:p w14:paraId="775C3371" w14:textId="77777777" w:rsidR="00C848C2" w:rsidRPr="00C848C2" w:rsidRDefault="00C848C2" w:rsidP="00C848C2">
      <w:pPr>
        <w:spacing w:after="0" w:line="240" w:lineRule="auto"/>
        <w:jc w:val="both"/>
        <w:rPr>
          <w:rFonts w:cstheme="minorHAnsi"/>
          <w:color w:val="002060"/>
          <w:sz w:val="18"/>
          <w:szCs w:val="18"/>
        </w:rPr>
      </w:pPr>
    </w:p>
    <w:p w14:paraId="38C06615" w14:textId="77777777" w:rsidR="00C848C2" w:rsidRPr="00C848C2" w:rsidRDefault="00C848C2" w:rsidP="00C848C2">
      <w:pPr>
        <w:spacing w:after="0" w:line="240" w:lineRule="auto"/>
        <w:jc w:val="both"/>
        <w:rPr>
          <w:rFonts w:cstheme="minorHAnsi"/>
          <w:color w:val="002060"/>
          <w:sz w:val="18"/>
          <w:szCs w:val="18"/>
        </w:rPr>
      </w:pPr>
    </w:p>
    <w:p w14:paraId="4818F44B"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STEPS</w:t>
      </w:r>
    </w:p>
    <w:p w14:paraId="0060B1B9"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Griffin &amp; Brand carries out due diligence processes in relation to ensuring slavery and/or human trafficking does not take place in its organisation or supply chains, including conducting a review of the controls of its suppliers.</w:t>
      </w:r>
    </w:p>
    <w:p w14:paraId="188EBCD5"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36EEFAD1"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Griffin &amp; Brand has not, to its knowledge, conducted any business with another organisation which has been found to have involved itself with modern slavery.</w:t>
      </w:r>
    </w:p>
    <w:p w14:paraId="0918F80E"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1DF0EBC2"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In accordance with section 54(4) of the Modern Slavery Act 2015, Griffin &amp; Brand has taken the following steps to ensure that modern slavery is not taking place: </w:t>
      </w:r>
    </w:p>
    <w:p w14:paraId="3E912D92"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628E0770" w14:textId="77777777" w:rsidR="00C848C2" w:rsidRPr="00C848C2" w:rsidRDefault="00C848C2" w:rsidP="00C848C2">
      <w:pPr>
        <w:numPr>
          <w:ilvl w:val="0"/>
          <w:numId w:val="22"/>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Temporary labour used is through a contracted </w:t>
      </w:r>
      <w:proofErr w:type="spellStart"/>
      <w:r w:rsidRPr="00C848C2">
        <w:rPr>
          <w:rFonts w:eastAsia="Times New Roman" w:cstheme="minorHAnsi"/>
          <w:color w:val="002060"/>
          <w:sz w:val="18"/>
          <w:szCs w:val="18"/>
          <w:lang w:eastAsia="en-GB"/>
        </w:rPr>
        <w:t>GLAA</w:t>
      </w:r>
      <w:proofErr w:type="spellEnd"/>
      <w:r w:rsidRPr="00C848C2">
        <w:rPr>
          <w:rFonts w:eastAsia="Times New Roman" w:cstheme="minorHAnsi"/>
          <w:color w:val="002060"/>
          <w:sz w:val="18"/>
          <w:szCs w:val="18"/>
          <w:lang w:eastAsia="en-GB"/>
        </w:rPr>
        <w:t xml:space="preserve"> Licensed labour provider</w:t>
      </w:r>
    </w:p>
    <w:p w14:paraId="7DC045E0" w14:textId="77777777" w:rsidR="00C848C2" w:rsidRPr="00C848C2" w:rsidRDefault="00C848C2" w:rsidP="00C848C2">
      <w:pPr>
        <w:numPr>
          <w:ilvl w:val="0"/>
          <w:numId w:val="22"/>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Griffin &amp; Brand audit our provider annually</w:t>
      </w:r>
    </w:p>
    <w:p w14:paraId="0D72656A" w14:textId="77777777" w:rsidR="00C848C2" w:rsidRDefault="00C848C2" w:rsidP="00C848C2">
      <w:pPr>
        <w:numPr>
          <w:ilvl w:val="0"/>
          <w:numId w:val="22"/>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Key Staff have received stronger together training to help identify potential signs of modern slavery.</w:t>
      </w:r>
    </w:p>
    <w:p w14:paraId="78A94901" w14:textId="77777777" w:rsidR="007265CF" w:rsidRPr="00C848C2" w:rsidRDefault="007265CF" w:rsidP="00C848C2">
      <w:pPr>
        <w:numPr>
          <w:ilvl w:val="0"/>
          <w:numId w:val="22"/>
        </w:numPr>
        <w:autoSpaceDE w:val="0"/>
        <w:autoSpaceDN w:val="0"/>
        <w:adjustRightInd w:val="0"/>
        <w:spacing w:after="0" w:line="240" w:lineRule="auto"/>
        <w:jc w:val="both"/>
        <w:rPr>
          <w:rFonts w:eastAsia="Times New Roman" w:cstheme="minorHAnsi"/>
          <w:color w:val="002060"/>
          <w:sz w:val="18"/>
          <w:szCs w:val="18"/>
          <w:lang w:eastAsia="en-GB"/>
        </w:rPr>
      </w:pPr>
      <w:r>
        <w:rPr>
          <w:rFonts w:eastAsia="Times New Roman" w:cstheme="minorHAnsi"/>
          <w:color w:val="002060"/>
          <w:sz w:val="18"/>
          <w:szCs w:val="18"/>
          <w:lang w:eastAsia="en-GB"/>
        </w:rPr>
        <w:t>Stronger together questioners are frequently given to staff members to help identify potential modern-day slavery</w:t>
      </w:r>
    </w:p>
    <w:p w14:paraId="11629FBB" w14:textId="367AEC6B" w:rsidR="00C848C2" w:rsidRPr="00C848C2" w:rsidRDefault="00C848C2" w:rsidP="00C848C2">
      <w:pPr>
        <w:numPr>
          <w:ilvl w:val="0"/>
          <w:numId w:val="22"/>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Our supply base </w:t>
      </w:r>
      <w:r w:rsidR="00C26675">
        <w:rPr>
          <w:rFonts w:eastAsia="Times New Roman" w:cstheme="minorHAnsi"/>
          <w:color w:val="002060"/>
          <w:sz w:val="18"/>
          <w:szCs w:val="18"/>
          <w:lang w:eastAsia="en-GB"/>
        </w:rPr>
        <w:t xml:space="preserve">must either have had a </w:t>
      </w:r>
      <w:proofErr w:type="spellStart"/>
      <w:r w:rsidR="00C26675">
        <w:rPr>
          <w:rFonts w:eastAsia="Times New Roman" w:cstheme="minorHAnsi"/>
          <w:color w:val="002060"/>
          <w:sz w:val="18"/>
          <w:szCs w:val="18"/>
          <w:lang w:eastAsia="en-GB"/>
        </w:rPr>
        <w:t>SMETA</w:t>
      </w:r>
      <w:proofErr w:type="spellEnd"/>
      <w:r w:rsidR="00C26675">
        <w:rPr>
          <w:rFonts w:eastAsia="Times New Roman" w:cstheme="minorHAnsi"/>
          <w:color w:val="002060"/>
          <w:sz w:val="18"/>
          <w:szCs w:val="18"/>
          <w:lang w:eastAsia="en-GB"/>
        </w:rPr>
        <w:t xml:space="preserve"> or GRASP 3</w:t>
      </w:r>
      <w:r w:rsidR="00C26675" w:rsidRPr="00C26675">
        <w:rPr>
          <w:rFonts w:eastAsia="Times New Roman" w:cstheme="minorHAnsi"/>
          <w:color w:val="002060"/>
          <w:sz w:val="18"/>
          <w:szCs w:val="18"/>
          <w:vertAlign w:val="superscript"/>
          <w:lang w:eastAsia="en-GB"/>
        </w:rPr>
        <w:t>rd</w:t>
      </w:r>
      <w:r w:rsidR="00C26675">
        <w:rPr>
          <w:rFonts w:eastAsia="Times New Roman" w:cstheme="minorHAnsi"/>
          <w:color w:val="002060"/>
          <w:sz w:val="18"/>
          <w:szCs w:val="18"/>
          <w:lang w:eastAsia="en-GB"/>
        </w:rPr>
        <w:t xml:space="preserve"> party ethical audit within the last 2 years</w:t>
      </w:r>
    </w:p>
    <w:p w14:paraId="0F967FDC" w14:textId="3F7AFDF3" w:rsidR="00C848C2" w:rsidRPr="00C848C2" w:rsidRDefault="00C848C2" w:rsidP="00C848C2">
      <w:pPr>
        <w:numPr>
          <w:ilvl w:val="0"/>
          <w:numId w:val="22"/>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Suppliers are risk assessed </w:t>
      </w:r>
      <w:r w:rsidR="00C26675">
        <w:rPr>
          <w:rFonts w:eastAsia="Times New Roman" w:cstheme="minorHAnsi"/>
          <w:color w:val="002060"/>
          <w:sz w:val="18"/>
          <w:szCs w:val="18"/>
          <w:lang w:eastAsia="en-GB"/>
        </w:rPr>
        <w:t xml:space="preserve">on the </w:t>
      </w:r>
      <w:proofErr w:type="spellStart"/>
      <w:r w:rsidR="00C26675">
        <w:rPr>
          <w:rFonts w:eastAsia="Times New Roman" w:cstheme="minorHAnsi"/>
          <w:color w:val="002060"/>
          <w:sz w:val="18"/>
          <w:szCs w:val="18"/>
          <w:lang w:eastAsia="en-GB"/>
        </w:rPr>
        <w:t>sedex</w:t>
      </w:r>
      <w:proofErr w:type="spellEnd"/>
      <w:r w:rsidR="00C26675">
        <w:rPr>
          <w:rFonts w:eastAsia="Times New Roman" w:cstheme="minorHAnsi"/>
          <w:color w:val="002060"/>
          <w:sz w:val="18"/>
          <w:szCs w:val="18"/>
          <w:lang w:eastAsia="en-GB"/>
        </w:rPr>
        <w:t xml:space="preserve"> platform with </w:t>
      </w:r>
      <w:proofErr w:type="gramStart"/>
      <w:r w:rsidR="00C26675">
        <w:rPr>
          <w:rFonts w:eastAsia="Times New Roman" w:cstheme="minorHAnsi"/>
          <w:color w:val="002060"/>
          <w:sz w:val="18"/>
          <w:szCs w:val="18"/>
          <w:lang w:eastAsia="en-GB"/>
        </w:rPr>
        <w:t xml:space="preserve">high </w:t>
      </w:r>
      <w:r w:rsidRPr="00C848C2">
        <w:rPr>
          <w:rFonts w:eastAsia="Times New Roman" w:cstheme="minorHAnsi"/>
          <w:color w:val="002060"/>
          <w:sz w:val="18"/>
          <w:szCs w:val="18"/>
          <w:lang w:eastAsia="en-GB"/>
        </w:rPr>
        <w:t>risk</w:t>
      </w:r>
      <w:proofErr w:type="gramEnd"/>
      <w:r w:rsidRPr="00C848C2">
        <w:rPr>
          <w:rFonts w:eastAsia="Times New Roman" w:cstheme="minorHAnsi"/>
          <w:color w:val="002060"/>
          <w:sz w:val="18"/>
          <w:szCs w:val="18"/>
          <w:lang w:eastAsia="en-GB"/>
        </w:rPr>
        <w:t xml:space="preserve"> suppliers </w:t>
      </w:r>
      <w:r w:rsidR="00C26675">
        <w:rPr>
          <w:rFonts w:eastAsia="Times New Roman" w:cstheme="minorHAnsi"/>
          <w:color w:val="002060"/>
          <w:sz w:val="18"/>
          <w:szCs w:val="18"/>
          <w:lang w:eastAsia="en-GB"/>
        </w:rPr>
        <w:t xml:space="preserve">required to </w:t>
      </w:r>
      <w:r w:rsidRPr="00C848C2">
        <w:rPr>
          <w:rFonts w:eastAsia="Times New Roman" w:cstheme="minorHAnsi"/>
          <w:color w:val="002060"/>
          <w:sz w:val="18"/>
          <w:szCs w:val="18"/>
          <w:lang w:eastAsia="en-GB"/>
        </w:rPr>
        <w:t>have a 3</w:t>
      </w:r>
      <w:r w:rsidRPr="00C848C2">
        <w:rPr>
          <w:rFonts w:eastAsia="Times New Roman" w:cstheme="minorHAnsi"/>
          <w:color w:val="002060"/>
          <w:sz w:val="18"/>
          <w:szCs w:val="18"/>
          <w:vertAlign w:val="superscript"/>
          <w:lang w:eastAsia="en-GB"/>
        </w:rPr>
        <w:t>rd</w:t>
      </w:r>
      <w:r w:rsidRPr="00C848C2">
        <w:rPr>
          <w:rFonts w:eastAsia="Times New Roman" w:cstheme="minorHAnsi"/>
          <w:color w:val="002060"/>
          <w:sz w:val="18"/>
          <w:szCs w:val="18"/>
          <w:lang w:eastAsia="en-GB"/>
        </w:rPr>
        <w:t xml:space="preserve"> party ethical audit</w:t>
      </w:r>
      <w:r w:rsidR="00C26675">
        <w:rPr>
          <w:rFonts w:eastAsia="Times New Roman" w:cstheme="minorHAnsi"/>
          <w:color w:val="002060"/>
          <w:sz w:val="18"/>
          <w:szCs w:val="18"/>
          <w:lang w:eastAsia="en-GB"/>
        </w:rPr>
        <w:t xml:space="preserve">, either </w:t>
      </w:r>
      <w:proofErr w:type="spellStart"/>
      <w:r w:rsidR="00C26675">
        <w:rPr>
          <w:rFonts w:eastAsia="Times New Roman" w:cstheme="minorHAnsi"/>
          <w:color w:val="002060"/>
          <w:sz w:val="18"/>
          <w:szCs w:val="18"/>
          <w:lang w:eastAsia="en-GB"/>
        </w:rPr>
        <w:t>SMETA</w:t>
      </w:r>
      <w:proofErr w:type="spellEnd"/>
      <w:r w:rsidR="00C26675">
        <w:rPr>
          <w:rFonts w:eastAsia="Times New Roman" w:cstheme="minorHAnsi"/>
          <w:color w:val="002060"/>
          <w:sz w:val="18"/>
          <w:szCs w:val="18"/>
          <w:lang w:eastAsia="en-GB"/>
        </w:rPr>
        <w:t xml:space="preserve"> or GRASP annually</w:t>
      </w:r>
    </w:p>
    <w:p w14:paraId="1BB3D3DF" w14:textId="77777777" w:rsidR="00C848C2" w:rsidRPr="00C848C2" w:rsidRDefault="00C848C2" w:rsidP="00C848C2">
      <w:pPr>
        <w:numPr>
          <w:ilvl w:val="0"/>
          <w:numId w:val="22"/>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Suppliers are issued our code of practice which includes an ethical policy and must agree to adhere to it before they can supply</w:t>
      </w:r>
    </w:p>
    <w:p w14:paraId="5CD3C749"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43911AFA" w14:textId="6AE564DD"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In our 20</w:t>
      </w:r>
      <w:r w:rsidR="00AF66C0">
        <w:rPr>
          <w:rFonts w:eastAsia="Times New Roman" w:cstheme="minorHAnsi"/>
          <w:color w:val="002060"/>
          <w:sz w:val="18"/>
          <w:szCs w:val="18"/>
          <w:lang w:eastAsia="en-GB"/>
        </w:rPr>
        <w:t>2</w:t>
      </w:r>
      <w:r w:rsidR="00C26675">
        <w:rPr>
          <w:rFonts w:eastAsia="Times New Roman" w:cstheme="minorHAnsi"/>
          <w:color w:val="002060"/>
          <w:sz w:val="18"/>
          <w:szCs w:val="18"/>
          <w:lang w:eastAsia="en-GB"/>
        </w:rPr>
        <w:t>1</w:t>
      </w:r>
      <w:r w:rsidRPr="00C848C2">
        <w:rPr>
          <w:rFonts w:eastAsia="Times New Roman" w:cstheme="minorHAnsi"/>
          <w:color w:val="002060"/>
          <w:sz w:val="18"/>
          <w:szCs w:val="18"/>
          <w:lang w:eastAsia="en-GB"/>
        </w:rPr>
        <w:t>/202</w:t>
      </w:r>
      <w:r w:rsidR="00C26675">
        <w:rPr>
          <w:rFonts w:eastAsia="Times New Roman" w:cstheme="minorHAnsi"/>
          <w:color w:val="002060"/>
          <w:sz w:val="18"/>
          <w:szCs w:val="18"/>
          <w:lang w:eastAsia="en-GB"/>
        </w:rPr>
        <w:t>2</w:t>
      </w:r>
      <w:r w:rsidRPr="00C848C2">
        <w:rPr>
          <w:rFonts w:eastAsia="Times New Roman" w:cstheme="minorHAnsi"/>
          <w:color w:val="002060"/>
          <w:sz w:val="18"/>
          <w:szCs w:val="18"/>
          <w:lang w:eastAsia="en-GB"/>
        </w:rPr>
        <w:t xml:space="preserve"> statement we identified </w:t>
      </w:r>
      <w:r w:rsidR="00F05CA0">
        <w:rPr>
          <w:rFonts w:eastAsia="Times New Roman" w:cstheme="minorHAnsi"/>
          <w:color w:val="002060"/>
          <w:sz w:val="18"/>
          <w:szCs w:val="18"/>
          <w:lang w:eastAsia="en-GB"/>
        </w:rPr>
        <w:t>the below area needing improvement</w:t>
      </w:r>
    </w:p>
    <w:p w14:paraId="30C4D265"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0CD9E52A" w14:textId="77777777" w:rsidR="00C848C2" w:rsidRPr="00C848C2" w:rsidRDefault="00C848C2" w:rsidP="00C848C2">
      <w:pPr>
        <w:autoSpaceDE w:val="0"/>
        <w:autoSpaceDN w:val="0"/>
        <w:adjustRightInd w:val="0"/>
        <w:spacing w:after="0" w:line="240" w:lineRule="auto"/>
        <w:ind w:left="720"/>
        <w:jc w:val="both"/>
        <w:rPr>
          <w:rFonts w:eastAsia="Times New Roman" w:cstheme="minorHAnsi"/>
          <w:color w:val="002060"/>
          <w:sz w:val="18"/>
          <w:szCs w:val="18"/>
          <w:lang w:eastAsia="en-GB"/>
        </w:rPr>
      </w:pPr>
    </w:p>
    <w:p w14:paraId="1E3929D1" w14:textId="77777777" w:rsidR="00C848C2" w:rsidRPr="00C848C2" w:rsidRDefault="00C848C2" w:rsidP="00C848C2">
      <w:pPr>
        <w:numPr>
          <w:ilvl w:val="0"/>
          <w:numId w:val="29"/>
        </w:numPr>
        <w:autoSpaceDE w:val="0"/>
        <w:autoSpaceDN w:val="0"/>
        <w:adjustRightInd w:val="0"/>
        <w:spacing w:after="0" w:line="240" w:lineRule="auto"/>
        <w:contextualSpacing/>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work with supplier sites that are identified as higher risk on </w:t>
      </w:r>
      <w:proofErr w:type="spellStart"/>
      <w:r w:rsidRPr="00C848C2">
        <w:rPr>
          <w:rFonts w:eastAsia="Times New Roman" w:cstheme="minorHAnsi"/>
          <w:color w:val="002060"/>
          <w:sz w:val="18"/>
          <w:szCs w:val="18"/>
          <w:lang w:eastAsia="en-GB"/>
        </w:rPr>
        <w:t>Sedex</w:t>
      </w:r>
      <w:proofErr w:type="spellEnd"/>
      <w:r w:rsidRPr="00C848C2">
        <w:rPr>
          <w:rFonts w:eastAsia="Times New Roman" w:cstheme="minorHAnsi"/>
          <w:color w:val="002060"/>
          <w:sz w:val="18"/>
          <w:szCs w:val="18"/>
          <w:lang w:eastAsia="en-GB"/>
        </w:rPr>
        <w:t xml:space="preserve"> and help them to improve the policies and procedures to reduce the risk to their site </w:t>
      </w:r>
    </w:p>
    <w:p w14:paraId="1205FB30" w14:textId="77777777" w:rsidR="00C848C2" w:rsidRPr="00C848C2" w:rsidRDefault="00C848C2" w:rsidP="00C848C2">
      <w:pPr>
        <w:autoSpaceDE w:val="0"/>
        <w:autoSpaceDN w:val="0"/>
        <w:adjustRightInd w:val="0"/>
        <w:spacing w:after="0" w:line="240" w:lineRule="auto"/>
        <w:ind w:left="1440"/>
        <w:jc w:val="both"/>
        <w:rPr>
          <w:rFonts w:eastAsia="Times New Roman" w:cstheme="minorHAnsi"/>
          <w:color w:val="002060"/>
          <w:sz w:val="18"/>
          <w:szCs w:val="18"/>
          <w:lang w:eastAsia="en-GB"/>
        </w:rPr>
      </w:pPr>
    </w:p>
    <w:p w14:paraId="39167508" w14:textId="2F89B9D7" w:rsidR="00C848C2" w:rsidRPr="00C848C2" w:rsidRDefault="00C26675" w:rsidP="00C848C2">
      <w:pPr>
        <w:autoSpaceDE w:val="0"/>
        <w:autoSpaceDN w:val="0"/>
        <w:adjustRightInd w:val="0"/>
        <w:spacing w:after="0" w:line="240" w:lineRule="auto"/>
        <w:ind w:left="1440"/>
        <w:jc w:val="both"/>
        <w:rPr>
          <w:rFonts w:eastAsia="Times New Roman" w:cstheme="minorHAnsi"/>
          <w:color w:val="002060"/>
          <w:sz w:val="18"/>
          <w:szCs w:val="18"/>
          <w:lang w:eastAsia="en-GB"/>
        </w:rPr>
      </w:pPr>
      <w:r>
        <w:rPr>
          <w:rFonts w:eastAsia="Times New Roman" w:cstheme="minorHAnsi"/>
          <w:color w:val="002060"/>
          <w:sz w:val="18"/>
          <w:szCs w:val="18"/>
          <w:lang w:eastAsia="en-GB"/>
        </w:rPr>
        <w:t>we have gone further than this and now require all sites to have had a 3</w:t>
      </w:r>
      <w:r w:rsidRPr="00C26675">
        <w:rPr>
          <w:rFonts w:eastAsia="Times New Roman" w:cstheme="minorHAnsi"/>
          <w:color w:val="002060"/>
          <w:sz w:val="18"/>
          <w:szCs w:val="18"/>
          <w:vertAlign w:val="superscript"/>
          <w:lang w:eastAsia="en-GB"/>
        </w:rPr>
        <w:t>rd</w:t>
      </w:r>
      <w:r>
        <w:rPr>
          <w:rFonts w:eastAsia="Times New Roman" w:cstheme="minorHAnsi"/>
          <w:color w:val="002060"/>
          <w:sz w:val="18"/>
          <w:szCs w:val="18"/>
          <w:lang w:eastAsia="en-GB"/>
        </w:rPr>
        <w:t xml:space="preserve"> party ethical audit, this </w:t>
      </w:r>
      <w:proofErr w:type="spellStart"/>
      <w:r>
        <w:rPr>
          <w:rFonts w:eastAsia="Times New Roman" w:cstheme="minorHAnsi"/>
          <w:color w:val="002060"/>
          <w:sz w:val="18"/>
          <w:szCs w:val="18"/>
          <w:lang w:eastAsia="en-GB"/>
        </w:rPr>
        <w:t>requiremt</w:t>
      </w:r>
      <w:proofErr w:type="spellEnd"/>
      <w:r>
        <w:rPr>
          <w:rFonts w:eastAsia="Times New Roman" w:cstheme="minorHAnsi"/>
          <w:color w:val="002060"/>
          <w:sz w:val="18"/>
          <w:szCs w:val="18"/>
          <w:lang w:eastAsia="en-GB"/>
        </w:rPr>
        <w:t xml:space="preserve"> changed during the 2023 calendar year. our global supply base consists of seasonal suppliers of which we are in the process of rolling this out. We expect this roll out to be completed within </w:t>
      </w:r>
      <w:r w:rsidR="00C75DB7">
        <w:rPr>
          <w:rFonts w:eastAsia="Times New Roman" w:cstheme="minorHAnsi"/>
          <w:color w:val="002060"/>
          <w:sz w:val="18"/>
          <w:szCs w:val="18"/>
          <w:lang w:eastAsia="en-GB"/>
        </w:rPr>
        <w:t>the 2023/2024 statement period and will report on our progress within this statement</w:t>
      </w:r>
    </w:p>
    <w:p w14:paraId="2D949072"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37762567" w14:textId="004DBCE0"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We will report on the progress of the above in our 202</w:t>
      </w:r>
      <w:r w:rsidR="00AF66C0">
        <w:rPr>
          <w:rFonts w:eastAsia="Times New Roman" w:cstheme="minorHAnsi"/>
          <w:color w:val="002060"/>
          <w:sz w:val="18"/>
          <w:szCs w:val="18"/>
          <w:lang w:eastAsia="en-GB"/>
        </w:rPr>
        <w:t>2</w:t>
      </w:r>
      <w:r w:rsidRPr="00C848C2">
        <w:rPr>
          <w:rFonts w:eastAsia="Times New Roman" w:cstheme="minorHAnsi"/>
          <w:color w:val="002060"/>
          <w:sz w:val="18"/>
          <w:szCs w:val="18"/>
          <w:lang w:eastAsia="en-GB"/>
        </w:rPr>
        <w:t>/202</w:t>
      </w:r>
      <w:r w:rsidR="00AF66C0">
        <w:rPr>
          <w:rFonts w:eastAsia="Times New Roman" w:cstheme="minorHAnsi"/>
          <w:color w:val="002060"/>
          <w:sz w:val="18"/>
          <w:szCs w:val="18"/>
          <w:lang w:eastAsia="en-GB"/>
        </w:rPr>
        <w:t>3</w:t>
      </w:r>
      <w:r w:rsidRPr="00C848C2">
        <w:rPr>
          <w:rFonts w:eastAsia="Times New Roman" w:cstheme="minorHAnsi"/>
          <w:color w:val="002060"/>
          <w:sz w:val="18"/>
          <w:szCs w:val="18"/>
          <w:lang w:eastAsia="en-GB"/>
        </w:rPr>
        <w:t xml:space="preserve"> Statement</w:t>
      </w:r>
    </w:p>
    <w:p w14:paraId="4A85BEE7" w14:textId="77777777" w:rsidR="00C848C2" w:rsidRPr="00C848C2" w:rsidRDefault="00C848C2" w:rsidP="00C848C2">
      <w:pPr>
        <w:spacing w:after="0" w:line="240" w:lineRule="auto"/>
        <w:ind w:left="720"/>
        <w:contextualSpacing/>
        <w:jc w:val="both"/>
        <w:rPr>
          <w:rFonts w:cstheme="minorHAnsi"/>
          <w:i/>
          <w:color w:val="002060"/>
          <w:sz w:val="18"/>
          <w:szCs w:val="18"/>
        </w:rPr>
      </w:pPr>
    </w:p>
    <w:p w14:paraId="07F97FA2"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KEY PERFORMANCE INDICATORS</w:t>
      </w:r>
    </w:p>
    <w:p w14:paraId="09A229EB"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Griffin &amp; Brand has set the following key performance indicators to measure its effectiveness in ensuring modern slavery is not taking place in Griffin &amp; Brand or its supply chains.</w:t>
      </w:r>
    </w:p>
    <w:p w14:paraId="2D2EDB76" w14:textId="77777777" w:rsidR="00C848C2" w:rsidRPr="00C848C2" w:rsidRDefault="00C848C2" w:rsidP="00C848C2">
      <w:pPr>
        <w:numPr>
          <w:ilvl w:val="0"/>
          <w:numId w:val="24"/>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Labour provider audits by Griffin &amp; Brand</w:t>
      </w:r>
    </w:p>
    <w:p w14:paraId="79A61575" w14:textId="77777777" w:rsidR="00C848C2" w:rsidRPr="00C848C2" w:rsidRDefault="00C848C2" w:rsidP="00C848C2">
      <w:pPr>
        <w:numPr>
          <w:ilvl w:val="0"/>
          <w:numId w:val="24"/>
        </w:numPr>
        <w:autoSpaceDE w:val="0"/>
        <w:autoSpaceDN w:val="0"/>
        <w:adjustRightInd w:val="0"/>
        <w:spacing w:after="0" w:line="240" w:lineRule="auto"/>
        <w:jc w:val="both"/>
        <w:rPr>
          <w:rFonts w:eastAsia="Times New Roman" w:cstheme="minorHAnsi"/>
          <w:color w:val="002060"/>
          <w:sz w:val="18"/>
          <w:szCs w:val="18"/>
          <w:lang w:eastAsia="en-GB"/>
        </w:rPr>
      </w:pPr>
      <w:proofErr w:type="spellStart"/>
      <w:r w:rsidRPr="00C848C2">
        <w:rPr>
          <w:rFonts w:eastAsia="Times New Roman" w:cstheme="minorHAnsi"/>
          <w:color w:val="002060"/>
          <w:sz w:val="18"/>
          <w:szCs w:val="18"/>
          <w:lang w:eastAsia="en-GB"/>
        </w:rPr>
        <w:t>Sedex</w:t>
      </w:r>
      <w:proofErr w:type="spellEnd"/>
      <w:r w:rsidRPr="00C848C2">
        <w:rPr>
          <w:rFonts w:eastAsia="Times New Roman" w:cstheme="minorHAnsi"/>
          <w:color w:val="002060"/>
          <w:sz w:val="18"/>
          <w:szCs w:val="18"/>
          <w:lang w:eastAsia="en-GB"/>
        </w:rPr>
        <w:t xml:space="preserve"> self-assessment and 3</w:t>
      </w:r>
      <w:r w:rsidRPr="00C848C2">
        <w:rPr>
          <w:rFonts w:eastAsia="Times New Roman" w:cstheme="minorHAnsi"/>
          <w:color w:val="002060"/>
          <w:sz w:val="18"/>
          <w:szCs w:val="18"/>
          <w:vertAlign w:val="superscript"/>
          <w:lang w:eastAsia="en-GB"/>
        </w:rPr>
        <w:t>rd</w:t>
      </w:r>
      <w:r w:rsidRPr="00C848C2">
        <w:rPr>
          <w:rFonts w:eastAsia="Times New Roman" w:cstheme="minorHAnsi"/>
          <w:color w:val="002060"/>
          <w:sz w:val="18"/>
          <w:szCs w:val="18"/>
          <w:lang w:eastAsia="en-GB"/>
        </w:rPr>
        <w:t xml:space="preserve"> party audits for Griffin &amp; Brand’s Site </w:t>
      </w:r>
    </w:p>
    <w:p w14:paraId="7392104D" w14:textId="1E7220E1" w:rsidR="00C848C2" w:rsidRPr="00C848C2" w:rsidRDefault="00C848C2" w:rsidP="00C848C2">
      <w:pPr>
        <w:numPr>
          <w:ilvl w:val="0"/>
          <w:numId w:val="24"/>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Supplier </w:t>
      </w:r>
      <w:proofErr w:type="spellStart"/>
      <w:r w:rsidRPr="00C848C2">
        <w:rPr>
          <w:rFonts w:eastAsia="Times New Roman" w:cstheme="minorHAnsi"/>
          <w:color w:val="002060"/>
          <w:sz w:val="18"/>
          <w:szCs w:val="18"/>
          <w:lang w:eastAsia="en-GB"/>
        </w:rPr>
        <w:t>Sedex</w:t>
      </w:r>
      <w:proofErr w:type="spellEnd"/>
      <w:r w:rsidRPr="00C848C2">
        <w:rPr>
          <w:rFonts w:eastAsia="Times New Roman" w:cstheme="minorHAnsi"/>
          <w:color w:val="002060"/>
          <w:sz w:val="18"/>
          <w:szCs w:val="18"/>
          <w:lang w:eastAsia="en-GB"/>
        </w:rPr>
        <w:t xml:space="preserve"> self-assessment and 3</w:t>
      </w:r>
      <w:r w:rsidRPr="00C848C2">
        <w:rPr>
          <w:rFonts w:eastAsia="Times New Roman" w:cstheme="minorHAnsi"/>
          <w:color w:val="002060"/>
          <w:sz w:val="18"/>
          <w:szCs w:val="18"/>
          <w:vertAlign w:val="superscript"/>
          <w:lang w:eastAsia="en-GB"/>
        </w:rPr>
        <w:t>rd</w:t>
      </w:r>
      <w:r w:rsidRPr="00C848C2">
        <w:rPr>
          <w:rFonts w:eastAsia="Times New Roman" w:cstheme="minorHAnsi"/>
          <w:color w:val="002060"/>
          <w:sz w:val="18"/>
          <w:szCs w:val="18"/>
          <w:lang w:eastAsia="en-GB"/>
        </w:rPr>
        <w:t xml:space="preserve"> party</w:t>
      </w:r>
      <w:r w:rsidR="00C75DB7">
        <w:rPr>
          <w:rFonts w:eastAsia="Times New Roman" w:cstheme="minorHAnsi"/>
          <w:color w:val="002060"/>
          <w:sz w:val="18"/>
          <w:szCs w:val="18"/>
          <w:lang w:eastAsia="en-GB"/>
        </w:rPr>
        <w:t xml:space="preserve"> ethical</w:t>
      </w:r>
      <w:r w:rsidRPr="00C848C2">
        <w:rPr>
          <w:rFonts w:eastAsia="Times New Roman" w:cstheme="minorHAnsi"/>
          <w:color w:val="002060"/>
          <w:sz w:val="18"/>
          <w:szCs w:val="18"/>
          <w:lang w:eastAsia="en-GB"/>
        </w:rPr>
        <w:t xml:space="preserve"> audits</w:t>
      </w:r>
    </w:p>
    <w:p w14:paraId="45886244" w14:textId="77777777" w:rsidR="00C848C2" w:rsidRPr="00C848C2" w:rsidRDefault="00C848C2" w:rsidP="00C848C2">
      <w:pPr>
        <w:spacing w:after="0" w:line="240" w:lineRule="auto"/>
        <w:jc w:val="both"/>
        <w:rPr>
          <w:rFonts w:cstheme="minorHAnsi"/>
          <w:color w:val="002060"/>
          <w:sz w:val="18"/>
          <w:szCs w:val="18"/>
        </w:rPr>
      </w:pPr>
    </w:p>
    <w:p w14:paraId="1C2EB421"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POLICIES</w:t>
      </w:r>
    </w:p>
    <w:p w14:paraId="46C11F45"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Griffin and Brand has the following statements/policies, which further define its stance on modern slavery.</w:t>
      </w:r>
    </w:p>
    <w:p w14:paraId="79D96644" w14:textId="77777777" w:rsidR="00C848C2" w:rsidRPr="00C848C2" w:rsidRDefault="00C848C2" w:rsidP="00C848C2">
      <w:pPr>
        <w:numPr>
          <w:ilvl w:val="0"/>
          <w:numId w:val="30"/>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Policy –Business Ethics</w:t>
      </w:r>
    </w:p>
    <w:p w14:paraId="2435347E" w14:textId="77777777" w:rsidR="00C848C2" w:rsidRPr="00C848C2" w:rsidRDefault="00C848C2" w:rsidP="00C848C2">
      <w:pPr>
        <w:numPr>
          <w:ilvl w:val="0"/>
          <w:numId w:val="25"/>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Statement of ethical practice</w:t>
      </w:r>
    </w:p>
    <w:p w14:paraId="282B8DEE" w14:textId="77777777" w:rsidR="00C848C2" w:rsidRPr="00C848C2" w:rsidRDefault="00C848C2" w:rsidP="00C848C2">
      <w:pPr>
        <w:numPr>
          <w:ilvl w:val="0"/>
          <w:numId w:val="25"/>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Policy on employment of young people in the UK</w:t>
      </w:r>
    </w:p>
    <w:p w14:paraId="29F0BA3B" w14:textId="53F790D3" w:rsidR="00C848C2" w:rsidRDefault="00C848C2" w:rsidP="00C848C2">
      <w:pPr>
        <w:numPr>
          <w:ilvl w:val="0"/>
          <w:numId w:val="25"/>
        </w:num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Policy – Tackling Modern Slavery</w:t>
      </w:r>
    </w:p>
    <w:p w14:paraId="5B7BDF1E" w14:textId="2FED32C9" w:rsidR="005E43EB" w:rsidRDefault="005E43EB" w:rsidP="00C848C2">
      <w:pPr>
        <w:numPr>
          <w:ilvl w:val="0"/>
          <w:numId w:val="25"/>
        </w:numPr>
        <w:autoSpaceDE w:val="0"/>
        <w:autoSpaceDN w:val="0"/>
        <w:adjustRightInd w:val="0"/>
        <w:spacing w:after="0" w:line="240" w:lineRule="auto"/>
        <w:jc w:val="both"/>
        <w:rPr>
          <w:rFonts w:eastAsia="Times New Roman" w:cstheme="minorHAnsi"/>
          <w:color w:val="002060"/>
          <w:sz w:val="18"/>
          <w:szCs w:val="18"/>
          <w:lang w:eastAsia="en-GB"/>
        </w:rPr>
      </w:pPr>
      <w:r>
        <w:rPr>
          <w:rFonts w:eastAsia="Times New Roman" w:cstheme="minorHAnsi"/>
          <w:color w:val="002060"/>
          <w:sz w:val="18"/>
          <w:szCs w:val="18"/>
          <w:lang w:eastAsia="en-GB"/>
        </w:rPr>
        <w:t>Salient human rights issues</w:t>
      </w:r>
    </w:p>
    <w:p w14:paraId="39C20603" w14:textId="65505AF4" w:rsidR="005E43EB" w:rsidRDefault="005E43EB" w:rsidP="00C848C2">
      <w:pPr>
        <w:numPr>
          <w:ilvl w:val="0"/>
          <w:numId w:val="25"/>
        </w:numPr>
        <w:autoSpaceDE w:val="0"/>
        <w:autoSpaceDN w:val="0"/>
        <w:adjustRightInd w:val="0"/>
        <w:spacing w:after="0" w:line="240" w:lineRule="auto"/>
        <w:jc w:val="both"/>
        <w:rPr>
          <w:rFonts w:eastAsia="Times New Roman" w:cstheme="minorHAnsi"/>
          <w:color w:val="002060"/>
          <w:sz w:val="18"/>
          <w:szCs w:val="18"/>
          <w:lang w:eastAsia="en-GB"/>
        </w:rPr>
      </w:pPr>
      <w:r>
        <w:rPr>
          <w:rFonts w:eastAsia="Times New Roman" w:cstheme="minorHAnsi"/>
          <w:color w:val="002060"/>
          <w:sz w:val="18"/>
          <w:szCs w:val="18"/>
          <w:lang w:eastAsia="en-GB"/>
        </w:rPr>
        <w:t>Freedom of association and collective bargaining</w:t>
      </w:r>
    </w:p>
    <w:p w14:paraId="0D008BA6" w14:textId="6C14E3BB" w:rsidR="005E43EB" w:rsidRPr="00C848C2" w:rsidRDefault="005E43EB" w:rsidP="00C848C2">
      <w:pPr>
        <w:numPr>
          <w:ilvl w:val="0"/>
          <w:numId w:val="25"/>
        </w:numPr>
        <w:autoSpaceDE w:val="0"/>
        <w:autoSpaceDN w:val="0"/>
        <w:adjustRightInd w:val="0"/>
        <w:spacing w:after="0" w:line="240" w:lineRule="auto"/>
        <w:jc w:val="both"/>
        <w:rPr>
          <w:rFonts w:eastAsia="Times New Roman" w:cstheme="minorHAnsi"/>
          <w:color w:val="002060"/>
          <w:sz w:val="18"/>
          <w:szCs w:val="18"/>
          <w:lang w:eastAsia="en-GB"/>
        </w:rPr>
      </w:pPr>
      <w:r>
        <w:rPr>
          <w:rFonts w:eastAsia="Times New Roman" w:cstheme="minorHAnsi"/>
          <w:color w:val="002060"/>
          <w:sz w:val="18"/>
          <w:szCs w:val="18"/>
          <w:lang w:eastAsia="en-GB"/>
        </w:rPr>
        <w:t>Anti-Bribery and corruption</w:t>
      </w:r>
    </w:p>
    <w:p w14:paraId="132529F3" w14:textId="77777777" w:rsidR="00C848C2" w:rsidRPr="00C848C2" w:rsidRDefault="00C848C2" w:rsidP="00C848C2">
      <w:pPr>
        <w:spacing w:after="0" w:line="240" w:lineRule="auto"/>
        <w:jc w:val="both"/>
        <w:rPr>
          <w:rFonts w:cstheme="minorHAnsi"/>
          <w:i/>
          <w:color w:val="002060"/>
          <w:sz w:val="18"/>
          <w:szCs w:val="18"/>
        </w:rPr>
      </w:pPr>
    </w:p>
    <w:p w14:paraId="13C711D1"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TRAINING</w:t>
      </w:r>
    </w:p>
    <w:p w14:paraId="57033DCA" w14:textId="77777777" w:rsidR="00C848C2" w:rsidRPr="00C848C2" w:rsidRDefault="00C848C2" w:rsidP="00C848C2">
      <w:pPr>
        <w:spacing w:after="0" w:line="240" w:lineRule="auto"/>
        <w:jc w:val="both"/>
        <w:rPr>
          <w:rFonts w:cstheme="minorHAnsi"/>
          <w:color w:val="002060"/>
          <w:sz w:val="18"/>
          <w:szCs w:val="18"/>
        </w:rPr>
      </w:pPr>
      <w:r w:rsidRPr="00C848C2">
        <w:rPr>
          <w:rFonts w:eastAsia="Times New Roman" w:cstheme="minorHAnsi"/>
          <w:color w:val="002060"/>
          <w:sz w:val="18"/>
          <w:szCs w:val="18"/>
          <w:lang w:eastAsia="en-GB"/>
        </w:rPr>
        <w:t>Griffin &amp; Brand</w:t>
      </w:r>
      <w:r w:rsidRPr="00C848C2">
        <w:rPr>
          <w:rFonts w:cstheme="minorHAnsi"/>
          <w:i/>
          <w:color w:val="002060"/>
          <w:sz w:val="18"/>
          <w:szCs w:val="18"/>
        </w:rPr>
        <w:t xml:space="preserve"> </w:t>
      </w:r>
      <w:r w:rsidRPr="00C848C2">
        <w:rPr>
          <w:rFonts w:cstheme="minorHAnsi"/>
          <w:color w:val="002060"/>
          <w:sz w:val="18"/>
          <w:szCs w:val="18"/>
        </w:rPr>
        <w:t xml:space="preserve">provides the following training to staff to effectively implement its stance on modern slavery </w:t>
      </w:r>
    </w:p>
    <w:p w14:paraId="3266576F" w14:textId="77777777" w:rsidR="00C848C2" w:rsidRPr="00C848C2" w:rsidRDefault="00C848C2" w:rsidP="00C848C2">
      <w:pPr>
        <w:numPr>
          <w:ilvl w:val="0"/>
          <w:numId w:val="31"/>
        </w:numPr>
        <w:spacing w:after="0" w:line="240" w:lineRule="auto"/>
        <w:contextualSpacing/>
        <w:jc w:val="both"/>
        <w:rPr>
          <w:rFonts w:cstheme="minorHAnsi"/>
          <w:color w:val="002060"/>
          <w:sz w:val="18"/>
          <w:szCs w:val="18"/>
        </w:rPr>
      </w:pPr>
      <w:r w:rsidRPr="00C848C2">
        <w:rPr>
          <w:rFonts w:cstheme="minorHAnsi"/>
          <w:color w:val="002060"/>
          <w:sz w:val="18"/>
          <w:szCs w:val="18"/>
        </w:rPr>
        <w:t>Stronger together induction training for all staff members on how to spot signs of modern-day slavery</w:t>
      </w:r>
    </w:p>
    <w:p w14:paraId="1B350A21" w14:textId="77777777" w:rsidR="00C848C2" w:rsidRPr="00C848C2" w:rsidRDefault="00C848C2" w:rsidP="00C848C2">
      <w:pPr>
        <w:numPr>
          <w:ilvl w:val="0"/>
          <w:numId w:val="31"/>
        </w:numPr>
        <w:spacing w:after="0" w:line="240" w:lineRule="auto"/>
        <w:contextualSpacing/>
        <w:jc w:val="both"/>
        <w:rPr>
          <w:rFonts w:cstheme="minorHAnsi"/>
          <w:color w:val="002060"/>
          <w:sz w:val="18"/>
          <w:szCs w:val="18"/>
        </w:rPr>
      </w:pPr>
      <w:r w:rsidRPr="00C848C2">
        <w:rPr>
          <w:rFonts w:cstheme="minorHAnsi"/>
          <w:color w:val="002060"/>
          <w:sz w:val="18"/>
          <w:szCs w:val="18"/>
        </w:rPr>
        <w:t>Managerial policy training for all policies in relation to modern-day slavery.</w:t>
      </w:r>
    </w:p>
    <w:p w14:paraId="5CD24E6E" w14:textId="77777777" w:rsidR="007265CF" w:rsidRPr="007265CF" w:rsidRDefault="00C848C2" w:rsidP="007265CF">
      <w:pPr>
        <w:numPr>
          <w:ilvl w:val="0"/>
          <w:numId w:val="31"/>
        </w:numPr>
        <w:spacing w:after="0" w:line="240" w:lineRule="auto"/>
        <w:contextualSpacing/>
        <w:jc w:val="both"/>
        <w:rPr>
          <w:rFonts w:cstheme="minorHAnsi"/>
          <w:color w:val="002060"/>
          <w:sz w:val="18"/>
          <w:szCs w:val="18"/>
        </w:rPr>
      </w:pPr>
      <w:r w:rsidRPr="00C848C2">
        <w:rPr>
          <w:rFonts w:cstheme="minorHAnsi"/>
          <w:color w:val="002060"/>
          <w:sz w:val="18"/>
          <w:szCs w:val="18"/>
        </w:rPr>
        <w:t>Stronger together workshop training for key members of staff</w:t>
      </w:r>
    </w:p>
    <w:p w14:paraId="0B17C5E1" w14:textId="787160E3" w:rsidR="00C848C2" w:rsidRDefault="00C848C2" w:rsidP="00C848C2">
      <w:pPr>
        <w:spacing w:after="0" w:line="240" w:lineRule="auto"/>
        <w:jc w:val="both"/>
        <w:rPr>
          <w:rFonts w:cstheme="minorHAnsi"/>
          <w:i/>
          <w:color w:val="002060"/>
          <w:sz w:val="18"/>
          <w:szCs w:val="18"/>
        </w:rPr>
      </w:pPr>
    </w:p>
    <w:p w14:paraId="309ECA4B" w14:textId="77777777" w:rsidR="005E43EB" w:rsidRPr="00C848C2" w:rsidRDefault="005E43EB" w:rsidP="00C848C2">
      <w:pPr>
        <w:spacing w:after="0" w:line="240" w:lineRule="auto"/>
        <w:jc w:val="both"/>
        <w:rPr>
          <w:rFonts w:cstheme="minorHAnsi"/>
          <w:i/>
          <w:color w:val="002060"/>
          <w:sz w:val="18"/>
          <w:szCs w:val="18"/>
        </w:rPr>
      </w:pPr>
    </w:p>
    <w:p w14:paraId="2A0EFC24" w14:textId="77777777" w:rsidR="00C848C2" w:rsidRPr="00C848C2" w:rsidRDefault="00C848C2" w:rsidP="00C848C2">
      <w:pPr>
        <w:spacing w:after="0" w:line="240" w:lineRule="auto"/>
        <w:jc w:val="both"/>
        <w:rPr>
          <w:rFonts w:cstheme="minorHAnsi"/>
          <w:color w:val="002060"/>
          <w:sz w:val="18"/>
          <w:szCs w:val="18"/>
        </w:rPr>
      </w:pPr>
    </w:p>
    <w:p w14:paraId="1BEBBBC9" w14:textId="77777777" w:rsidR="00C848C2" w:rsidRPr="00C848C2" w:rsidRDefault="00C848C2" w:rsidP="00C848C2">
      <w:pPr>
        <w:numPr>
          <w:ilvl w:val="0"/>
          <w:numId w:val="28"/>
        </w:numPr>
        <w:autoSpaceDE w:val="0"/>
        <w:autoSpaceDN w:val="0"/>
        <w:adjustRightInd w:val="0"/>
        <w:spacing w:after="120" w:line="240" w:lineRule="auto"/>
        <w:ind w:left="426" w:hanging="426"/>
        <w:jc w:val="both"/>
        <w:rPr>
          <w:rFonts w:eastAsia="Times New Roman" w:cstheme="minorHAnsi"/>
          <w:b/>
          <w:bCs/>
          <w:color w:val="002060"/>
          <w:szCs w:val="18"/>
          <w:lang w:eastAsia="en-GB"/>
        </w:rPr>
      </w:pPr>
      <w:r w:rsidRPr="00C848C2">
        <w:rPr>
          <w:rFonts w:eastAsia="Times New Roman" w:cstheme="minorHAnsi"/>
          <w:b/>
          <w:bCs/>
          <w:color w:val="002060"/>
          <w:szCs w:val="18"/>
          <w:lang w:eastAsia="en-GB"/>
        </w:rPr>
        <w:t>SLAVERY COMPLIANCE OFFICER</w:t>
      </w:r>
    </w:p>
    <w:p w14:paraId="3D8FC52B" w14:textId="0F3DBC24"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 xml:space="preserve">Griffin &amp; Brand has two Slavery Compliance Officers, </w:t>
      </w:r>
      <w:r w:rsidR="00F05CA0">
        <w:rPr>
          <w:rFonts w:eastAsia="Times New Roman" w:cstheme="minorHAnsi"/>
          <w:color w:val="002060"/>
          <w:sz w:val="18"/>
          <w:szCs w:val="18"/>
          <w:lang w:eastAsia="en-GB"/>
        </w:rPr>
        <w:t xml:space="preserve">Michelle Jackson </w:t>
      </w:r>
      <w:r w:rsidRPr="00C848C2">
        <w:rPr>
          <w:rFonts w:eastAsia="Times New Roman" w:cstheme="minorHAnsi"/>
          <w:color w:val="002060"/>
          <w:sz w:val="18"/>
          <w:szCs w:val="18"/>
          <w:lang w:eastAsia="en-GB"/>
        </w:rPr>
        <w:t xml:space="preserve">for UK Operations and James Taken for </w:t>
      </w:r>
      <w:r w:rsidR="00F05CA0">
        <w:rPr>
          <w:rFonts w:eastAsia="Times New Roman" w:cstheme="minorHAnsi"/>
          <w:color w:val="002060"/>
          <w:sz w:val="18"/>
          <w:szCs w:val="18"/>
          <w:lang w:eastAsia="en-GB"/>
        </w:rPr>
        <w:t>s</w:t>
      </w:r>
      <w:r w:rsidRPr="00C848C2">
        <w:rPr>
          <w:rFonts w:eastAsia="Times New Roman" w:cstheme="minorHAnsi"/>
          <w:color w:val="002060"/>
          <w:sz w:val="18"/>
          <w:szCs w:val="18"/>
          <w:lang w:eastAsia="en-GB"/>
        </w:rPr>
        <w:t>uppl</w:t>
      </w:r>
      <w:r w:rsidR="00F05CA0">
        <w:rPr>
          <w:rFonts w:eastAsia="Times New Roman" w:cstheme="minorHAnsi"/>
          <w:color w:val="002060"/>
          <w:sz w:val="18"/>
          <w:szCs w:val="18"/>
          <w:lang w:eastAsia="en-GB"/>
        </w:rPr>
        <w:t>y chain</w:t>
      </w:r>
      <w:r w:rsidRPr="00C848C2">
        <w:rPr>
          <w:rFonts w:eastAsia="Times New Roman" w:cstheme="minorHAnsi"/>
          <w:color w:val="002060"/>
          <w:sz w:val="18"/>
          <w:szCs w:val="18"/>
          <w:lang w:eastAsia="en-GB"/>
        </w:rPr>
        <w:t xml:space="preserve">, to whom all concerns regarding modern slavery should be addressed, and who will then undertake relevant action </w:t>
      </w:r>
      <w:proofErr w:type="gramStart"/>
      <w:r w:rsidRPr="00C848C2">
        <w:rPr>
          <w:rFonts w:eastAsia="Times New Roman" w:cstheme="minorHAnsi"/>
          <w:color w:val="002060"/>
          <w:sz w:val="18"/>
          <w:szCs w:val="18"/>
          <w:lang w:eastAsia="en-GB"/>
        </w:rPr>
        <w:t>with regard to</w:t>
      </w:r>
      <w:proofErr w:type="gramEnd"/>
      <w:r w:rsidRPr="00C848C2">
        <w:rPr>
          <w:rFonts w:eastAsia="Times New Roman" w:cstheme="minorHAnsi"/>
          <w:color w:val="002060"/>
          <w:sz w:val="18"/>
          <w:szCs w:val="18"/>
          <w:lang w:eastAsia="en-GB"/>
        </w:rPr>
        <w:t xml:space="preserve"> Griffin &amp; Brand’s obligations in this regard.  </w:t>
      </w:r>
    </w:p>
    <w:p w14:paraId="4F8BD079"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p>
    <w:p w14:paraId="41C9813B" w14:textId="77777777" w:rsidR="00C848C2" w:rsidRPr="00C848C2" w:rsidRDefault="00C848C2" w:rsidP="00C848C2">
      <w:pPr>
        <w:autoSpaceDE w:val="0"/>
        <w:autoSpaceDN w:val="0"/>
        <w:adjustRightInd w:val="0"/>
        <w:spacing w:after="0" w:line="240" w:lineRule="auto"/>
        <w:jc w:val="both"/>
        <w:rPr>
          <w:rFonts w:eastAsia="Times New Roman" w:cstheme="minorHAnsi"/>
          <w:color w:val="002060"/>
          <w:sz w:val="18"/>
          <w:szCs w:val="18"/>
          <w:lang w:eastAsia="en-GB"/>
        </w:rPr>
      </w:pPr>
      <w:r w:rsidRPr="00C848C2">
        <w:rPr>
          <w:rFonts w:eastAsia="Times New Roman" w:cstheme="minorHAnsi"/>
          <w:color w:val="002060"/>
          <w:sz w:val="18"/>
          <w:szCs w:val="18"/>
          <w:lang w:eastAsia="en-GB"/>
        </w:rPr>
        <w:t>This statement is made in pursuance of Section 54(1) of the Modern Slavery Act 2015 and will be reviewed for each financial year.</w:t>
      </w:r>
    </w:p>
    <w:p w14:paraId="6A6F9504" w14:textId="77777777" w:rsidR="00C848C2" w:rsidRPr="00C848C2" w:rsidRDefault="003C6A52" w:rsidP="00C848C2">
      <w:pPr>
        <w:rPr>
          <w:rFonts w:cstheme="minorHAnsi"/>
          <w:b/>
          <w:color w:val="002060"/>
          <w:sz w:val="18"/>
          <w:szCs w:val="18"/>
        </w:rPr>
      </w:pPr>
      <w:r>
        <w:rPr>
          <w:noProof/>
          <w:sz w:val="18"/>
          <w:szCs w:val="18"/>
          <w:lang w:eastAsia="en-GB"/>
        </w:rPr>
        <w:drawing>
          <wp:anchor distT="0" distB="0" distL="114300" distR="114300" simplePos="0" relativeHeight="251660800" behindDoc="0" locked="0" layoutInCell="1" allowOverlap="1" wp14:anchorId="65D83FA4" wp14:editId="340E621A">
            <wp:simplePos x="0" y="0"/>
            <wp:positionH relativeFrom="column">
              <wp:posOffset>466725</wp:posOffset>
            </wp:positionH>
            <wp:positionV relativeFrom="paragraph">
              <wp:posOffset>189230</wp:posOffset>
            </wp:positionV>
            <wp:extent cx="808355" cy="403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2.png"/>
                    <pic:cNvPicPr/>
                  </pic:nvPicPr>
                  <pic:blipFill>
                    <a:blip r:embed="rId13">
                      <a:extLst>
                        <a:ext uri="{28A0092B-C50C-407E-A947-70E740481C1C}">
                          <a14:useLocalDpi xmlns:a14="http://schemas.microsoft.com/office/drawing/2010/main" val="0"/>
                        </a:ext>
                      </a:extLst>
                    </a:blip>
                    <a:stretch>
                      <a:fillRect/>
                    </a:stretch>
                  </pic:blipFill>
                  <pic:spPr>
                    <a:xfrm>
                      <a:off x="0" y="0"/>
                      <a:ext cx="808355" cy="403860"/>
                    </a:xfrm>
                    <a:prstGeom prst="rect">
                      <a:avLst/>
                    </a:prstGeom>
                  </pic:spPr>
                </pic:pic>
              </a:graphicData>
            </a:graphic>
            <wp14:sizeRelH relativeFrom="page">
              <wp14:pctWidth>0</wp14:pctWidth>
            </wp14:sizeRelH>
            <wp14:sizeRelV relativeFrom="page">
              <wp14:pctHeight>0</wp14:pctHeight>
            </wp14:sizeRelV>
          </wp:anchor>
        </w:drawing>
      </w:r>
    </w:p>
    <w:p w14:paraId="55B49976" w14:textId="77777777" w:rsidR="00C848C2" w:rsidRPr="00C848C2" w:rsidRDefault="00C848C2" w:rsidP="00C848C2">
      <w:pPr>
        <w:rPr>
          <w:rFonts w:cstheme="minorHAnsi"/>
          <w:b/>
          <w:sz w:val="18"/>
          <w:szCs w:val="18"/>
        </w:rPr>
      </w:pPr>
    </w:p>
    <w:p w14:paraId="0C7029FF" w14:textId="77777777" w:rsidR="00C848C2" w:rsidRPr="00C848C2" w:rsidRDefault="00C848C2" w:rsidP="00C848C2">
      <w:pPr>
        <w:rPr>
          <w:rFonts w:cstheme="minorHAnsi"/>
          <w:b/>
          <w:color w:val="002060"/>
          <w:sz w:val="18"/>
          <w:szCs w:val="18"/>
        </w:rPr>
      </w:pPr>
      <w:r w:rsidRPr="00C848C2">
        <w:rPr>
          <w:rFonts w:cstheme="minorHAnsi"/>
          <w:b/>
          <w:color w:val="002060"/>
          <w:sz w:val="18"/>
          <w:szCs w:val="18"/>
        </w:rPr>
        <w:t>Signed………………………………………</w:t>
      </w:r>
    </w:p>
    <w:p w14:paraId="4607E537" w14:textId="77777777" w:rsidR="00C848C2" w:rsidRPr="00C848C2" w:rsidRDefault="00C848C2" w:rsidP="00C848C2">
      <w:pPr>
        <w:rPr>
          <w:rFonts w:cstheme="minorHAnsi"/>
          <w:b/>
          <w:color w:val="002060"/>
          <w:sz w:val="18"/>
          <w:szCs w:val="18"/>
        </w:rPr>
      </w:pPr>
      <w:r w:rsidRPr="00C848C2">
        <w:rPr>
          <w:rFonts w:cstheme="minorHAnsi"/>
          <w:b/>
          <w:color w:val="002060"/>
          <w:sz w:val="18"/>
          <w:szCs w:val="18"/>
        </w:rPr>
        <w:t>Managing Director</w:t>
      </w:r>
    </w:p>
    <w:p w14:paraId="37F1570F" w14:textId="2396C148" w:rsidR="00C848C2" w:rsidRPr="00C848C2" w:rsidRDefault="00C848C2" w:rsidP="00C848C2">
      <w:pPr>
        <w:rPr>
          <w:rFonts w:cstheme="minorHAnsi"/>
          <w:b/>
          <w:color w:val="002060"/>
          <w:sz w:val="18"/>
          <w:szCs w:val="18"/>
        </w:rPr>
      </w:pPr>
      <w:r w:rsidRPr="00C848C2">
        <w:rPr>
          <w:rFonts w:cstheme="minorHAnsi"/>
          <w:b/>
          <w:color w:val="002060"/>
          <w:sz w:val="18"/>
          <w:szCs w:val="18"/>
        </w:rPr>
        <w:t>Date</w:t>
      </w:r>
      <w:r w:rsidR="005C7165">
        <w:rPr>
          <w:rFonts w:cstheme="minorHAnsi"/>
          <w:b/>
          <w:color w:val="002060"/>
          <w:sz w:val="18"/>
          <w:szCs w:val="18"/>
        </w:rPr>
        <w:t xml:space="preserve">: </w:t>
      </w:r>
      <w:r w:rsidR="00C75DB7">
        <w:rPr>
          <w:rFonts w:cstheme="minorHAnsi"/>
          <w:b/>
          <w:color w:val="002060"/>
          <w:sz w:val="18"/>
          <w:szCs w:val="18"/>
        </w:rPr>
        <w:t>23</w:t>
      </w:r>
      <w:r w:rsidR="005C7165">
        <w:rPr>
          <w:rFonts w:cstheme="minorHAnsi"/>
          <w:b/>
          <w:color w:val="002060"/>
          <w:sz w:val="18"/>
          <w:szCs w:val="18"/>
        </w:rPr>
        <w:t>/0</w:t>
      </w:r>
      <w:r w:rsidR="00C75DB7">
        <w:rPr>
          <w:rFonts w:cstheme="minorHAnsi"/>
          <w:b/>
          <w:color w:val="002060"/>
          <w:sz w:val="18"/>
          <w:szCs w:val="18"/>
        </w:rPr>
        <w:t>8</w:t>
      </w:r>
      <w:r w:rsidR="005C7165">
        <w:rPr>
          <w:rFonts w:cstheme="minorHAnsi"/>
          <w:b/>
          <w:color w:val="002060"/>
          <w:sz w:val="18"/>
          <w:szCs w:val="18"/>
        </w:rPr>
        <w:t>/2</w:t>
      </w:r>
      <w:r w:rsidR="00C75DB7">
        <w:rPr>
          <w:rFonts w:cstheme="minorHAnsi"/>
          <w:b/>
          <w:color w:val="002060"/>
          <w:sz w:val="18"/>
          <w:szCs w:val="18"/>
        </w:rPr>
        <w:t>3</w:t>
      </w:r>
    </w:p>
    <w:p w14:paraId="40A59964" w14:textId="77777777" w:rsidR="001D289A" w:rsidRPr="00C848C2" w:rsidRDefault="001D289A" w:rsidP="005B320D">
      <w:pPr>
        <w:pStyle w:val="Header"/>
        <w:rPr>
          <w:sz w:val="18"/>
          <w:szCs w:val="18"/>
        </w:rPr>
      </w:pPr>
    </w:p>
    <w:p w14:paraId="2BFA5AFC" w14:textId="77777777" w:rsidR="00C848C2" w:rsidRPr="00C848C2" w:rsidRDefault="00C848C2" w:rsidP="005B320D">
      <w:pPr>
        <w:pStyle w:val="Header"/>
        <w:rPr>
          <w:sz w:val="18"/>
          <w:szCs w:val="18"/>
        </w:rPr>
      </w:pPr>
    </w:p>
    <w:sectPr w:rsidR="00C848C2" w:rsidRPr="00C848C2" w:rsidSect="00C848C2">
      <w:headerReference w:type="even" r:id="rId14"/>
      <w:headerReference w:type="default" r:id="rId15"/>
      <w:headerReference w:type="first" r:id="rId16"/>
      <w:type w:val="continuous"/>
      <w:pgSz w:w="11906" w:h="16838"/>
      <w:pgMar w:top="1440" w:right="1440" w:bottom="1440" w:left="144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AA9FC" w14:textId="77777777" w:rsidR="00A2252B" w:rsidRDefault="00A2252B" w:rsidP="0025149E">
      <w:pPr>
        <w:spacing w:after="0" w:line="240" w:lineRule="auto"/>
      </w:pPr>
      <w:r>
        <w:separator/>
      </w:r>
    </w:p>
  </w:endnote>
  <w:endnote w:type="continuationSeparator" w:id="0">
    <w:p w14:paraId="14E1350A" w14:textId="77777777" w:rsidR="00A2252B" w:rsidRDefault="00A2252B" w:rsidP="0025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64C06" w14:textId="77777777" w:rsidR="00A2252B" w:rsidRDefault="00A2252B" w:rsidP="0025149E">
      <w:pPr>
        <w:spacing w:after="0" w:line="240" w:lineRule="auto"/>
      </w:pPr>
      <w:r>
        <w:separator/>
      </w:r>
    </w:p>
  </w:footnote>
  <w:footnote w:type="continuationSeparator" w:id="0">
    <w:p w14:paraId="5FD3558B" w14:textId="77777777" w:rsidR="00A2252B" w:rsidRDefault="00A2252B" w:rsidP="00251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A11E" w14:textId="77777777" w:rsidR="00A2252B" w:rsidRDefault="00C75DB7">
    <w:pPr>
      <w:pStyle w:val="Header"/>
    </w:pPr>
    <w:r>
      <w:rPr>
        <w:noProof/>
        <w:lang w:eastAsia="en-GB"/>
      </w:rPr>
      <w:pict w14:anchorId="1A367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4281" o:spid="_x0000_s2052" type="#_x0000_t75" style="position:absolute;margin-left:0;margin-top:0;width:451.25pt;height:433.15pt;z-index:-251657216;mso-position-horizontal:center;mso-position-horizontal-relative:margin;mso-position-vertical:center;mso-position-vertical-relative:margin" o:allowincell="f">
          <v:imagedata r:id="rId1" o:title="PCB1940_Griffin&amp;Brand_CMYK(PMS1797&amp;7737)_300dpi@A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AAB1" w14:textId="492187CB" w:rsidR="00C848C2" w:rsidRPr="00DA0E6F" w:rsidRDefault="00C848C2" w:rsidP="00C848C2">
    <w:pPr>
      <w:pStyle w:val="Header"/>
      <w:rPr>
        <w:rFonts w:ascii="Calibri" w:hAnsi="Calibri"/>
        <w:b/>
        <w:color w:val="002060"/>
        <w:sz w:val="20"/>
        <w:u w:val="single"/>
      </w:rPr>
    </w:pPr>
    <w:r w:rsidRPr="00DA0E6F">
      <w:rPr>
        <w:rFonts w:ascii="Calibri" w:hAnsi="Calibri"/>
        <w:b/>
        <w:color w:val="002060"/>
        <w:sz w:val="20"/>
        <w:u w:val="single"/>
      </w:rPr>
      <w:t xml:space="preserve">Griffin &amp; Brand (European) Limited. Issue </w:t>
    </w:r>
    <w:r w:rsidR="00C75DB7">
      <w:rPr>
        <w:rFonts w:ascii="Calibri" w:hAnsi="Calibri"/>
        <w:b/>
        <w:color w:val="002060"/>
        <w:sz w:val="20"/>
        <w:u w:val="single"/>
      </w:rPr>
      <w:t>7</w:t>
    </w:r>
    <w:r w:rsidR="005C7165">
      <w:rPr>
        <w:rFonts w:ascii="Calibri" w:hAnsi="Calibri"/>
        <w:b/>
        <w:color w:val="002060"/>
        <w:sz w:val="20"/>
        <w:u w:val="single"/>
      </w:rPr>
      <w:t xml:space="preserve"> (</w:t>
    </w:r>
    <w:r w:rsidR="00C75DB7">
      <w:rPr>
        <w:rFonts w:ascii="Calibri" w:hAnsi="Calibri"/>
        <w:b/>
        <w:color w:val="002060"/>
        <w:sz w:val="20"/>
        <w:u w:val="single"/>
      </w:rPr>
      <w:t>23</w:t>
    </w:r>
    <w:r w:rsidR="005C7165">
      <w:rPr>
        <w:rFonts w:ascii="Calibri" w:hAnsi="Calibri"/>
        <w:b/>
        <w:color w:val="002060"/>
        <w:sz w:val="20"/>
        <w:u w:val="single"/>
      </w:rPr>
      <w:t>.</w:t>
    </w:r>
    <w:r w:rsidR="00683BAD">
      <w:rPr>
        <w:rFonts w:ascii="Calibri" w:hAnsi="Calibri"/>
        <w:b/>
        <w:color w:val="002060"/>
        <w:sz w:val="20"/>
        <w:u w:val="single"/>
      </w:rPr>
      <w:t>0</w:t>
    </w:r>
    <w:r w:rsidR="00C75DB7">
      <w:rPr>
        <w:rFonts w:ascii="Calibri" w:hAnsi="Calibri"/>
        <w:b/>
        <w:color w:val="002060"/>
        <w:sz w:val="20"/>
        <w:u w:val="single"/>
      </w:rPr>
      <w:t>8</w:t>
    </w:r>
    <w:r>
      <w:rPr>
        <w:rFonts w:ascii="Calibri" w:hAnsi="Calibri"/>
        <w:b/>
        <w:color w:val="002060"/>
        <w:sz w:val="20"/>
        <w:u w:val="single"/>
      </w:rPr>
      <w:t>.2</w:t>
    </w:r>
    <w:r w:rsidR="00C75DB7">
      <w:rPr>
        <w:rFonts w:ascii="Calibri" w:hAnsi="Calibri"/>
        <w:b/>
        <w:color w:val="002060"/>
        <w:sz w:val="20"/>
        <w:u w:val="single"/>
      </w:rPr>
      <w:t>3</w:t>
    </w:r>
    <w:r w:rsidRPr="00DA0E6F">
      <w:rPr>
        <w:rFonts w:ascii="Calibri" w:hAnsi="Calibri"/>
        <w:b/>
        <w:color w:val="002060"/>
        <w:sz w:val="20"/>
        <w:u w:val="single"/>
      </w:rPr>
      <w:t>). Approved By: M. Elliott.</w:t>
    </w:r>
  </w:p>
  <w:p w14:paraId="15121CBF" w14:textId="77777777" w:rsidR="00A2252B" w:rsidRDefault="00C75DB7">
    <w:pPr>
      <w:pStyle w:val="Header"/>
    </w:pPr>
    <w:r>
      <w:rPr>
        <w:noProof/>
        <w:lang w:eastAsia="en-GB"/>
      </w:rPr>
      <w:pict w14:anchorId="36C64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4282" o:spid="_x0000_s2053" type="#_x0000_t75" style="position:absolute;margin-left:0;margin-top:0;width:451.25pt;height:433.15pt;z-index:-251656192;mso-position-horizontal:center;mso-position-horizontal-relative:margin;mso-position-vertical:center;mso-position-vertical-relative:margin" o:allowincell="f">
          <v:imagedata r:id="rId1" o:title="PCB1940_Griffin&amp;Brand_CMYK(PMS1797&amp;7737)_300dpi@A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2702" w14:textId="77777777" w:rsidR="00A2252B" w:rsidRDefault="00C75DB7">
    <w:pPr>
      <w:pStyle w:val="Header"/>
    </w:pPr>
    <w:r>
      <w:rPr>
        <w:noProof/>
        <w:lang w:eastAsia="en-GB"/>
      </w:rPr>
      <w:pict w14:anchorId="707A9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4280" o:spid="_x0000_s2051" type="#_x0000_t75" style="position:absolute;margin-left:0;margin-top:0;width:451.25pt;height:433.15pt;z-index:-251658240;mso-position-horizontal:center;mso-position-horizontal-relative:margin;mso-position-vertical:center;mso-position-vertical-relative:margin" o:allowincell="f">
          <v:imagedata r:id="rId1" o:title="PCB1940_Griffin&amp;Brand_CMYK(PMS1797&amp;7737)_300dpi@A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635"/>
    <w:multiLevelType w:val="hybridMultilevel"/>
    <w:tmpl w:val="7BB2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70DA2"/>
    <w:multiLevelType w:val="hybridMultilevel"/>
    <w:tmpl w:val="713A4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95190"/>
    <w:multiLevelType w:val="hybridMultilevel"/>
    <w:tmpl w:val="7148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825C8"/>
    <w:multiLevelType w:val="hybridMultilevel"/>
    <w:tmpl w:val="2D9A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350A7"/>
    <w:multiLevelType w:val="hybridMultilevel"/>
    <w:tmpl w:val="D19E2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22C26"/>
    <w:multiLevelType w:val="multilevel"/>
    <w:tmpl w:val="32C887E8"/>
    <w:lvl w:ilvl="0">
      <w:start w:val="1"/>
      <w:numFmt w:val="upperLetter"/>
      <w:lvlText w:val="%1)"/>
      <w:lvlJc w:val="left"/>
      <w:pPr>
        <w:ind w:left="397" w:hanging="397"/>
      </w:pPr>
      <w:rPr>
        <w:rFonts w:ascii="Arial Narrow" w:hAnsi="Arial Narrow" w:hint="default"/>
        <w:b/>
        <w:i w:val="0"/>
        <w:color w:val="404040" w:themeColor="text1" w:themeTint="BF"/>
        <w:sz w:val="20"/>
      </w:rPr>
    </w:lvl>
    <w:lvl w:ilvl="1">
      <w:start w:val="1"/>
      <w:numFmt w:val="decimal"/>
      <w:pStyle w:val="GaramondNumbers"/>
      <w:lvlText w:val="%2)"/>
      <w:lvlJc w:val="left"/>
      <w:pPr>
        <w:ind w:left="397" w:hanging="397"/>
      </w:pPr>
      <w:rPr>
        <w:rFonts w:ascii="Garamond" w:hAnsi="Garamond" w:hint="default"/>
        <w:b w:val="0"/>
        <w:i w:val="0"/>
        <w:color w:val="auto"/>
        <w:sz w:val="20"/>
        <w14:shadow w14:blurRad="0" w14:dist="0" w14:dir="0" w14:sx="0" w14:sy="0" w14:kx="0" w14:ky="0" w14:algn="none">
          <w14:srgbClr w14:val="000000"/>
        </w14:shadow>
      </w:rPr>
    </w:lvl>
    <w:lvl w:ilvl="2">
      <w:start w:val="1"/>
      <w:numFmt w:val="lowerLetter"/>
      <w:lvlText w:val="%3)"/>
      <w:lvlJc w:val="left"/>
      <w:pPr>
        <w:ind w:left="1080" w:hanging="360"/>
      </w:pPr>
      <w:rPr>
        <w:rFonts w:ascii="Garamond" w:hAnsi="Garamond" w:hint="default"/>
        <w:b w:val="0"/>
        <w:i w:val="0"/>
        <w:color w:val="auto"/>
        <w:sz w:val="20"/>
      </w:rPr>
    </w:lvl>
    <w:lvl w:ilvl="3">
      <w:start w:val="1"/>
      <w:numFmt w:val="lowerRoman"/>
      <w:lvlText w:val="(%4)"/>
      <w:lvlJc w:val="left"/>
      <w:pPr>
        <w:ind w:left="1440" w:hanging="360"/>
      </w:pPr>
      <w:rPr>
        <w:rFonts w:ascii="Garamond" w:hAnsi="Garamond" w:hint="default"/>
        <w:b w:val="0"/>
        <w:i w:val="0"/>
        <w:color w:val="auto"/>
        <w:sz w:val="20"/>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E8A2131"/>
    <w:multiLevelType w:val="hybridMultilevel"/>
    <w:tmpl w:val="1DCA5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09078F"/>
    <w:multiLevelType w:val="hybridMultilevel"/>
    <w:tmpl w:val="6C822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21A47"/>
    <w:multiLevelType w:val="hybridMultilevel"/>
    <w:tmpl w:val="7BB67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EE0447"/>
    <w:multiLevelType w:val="hybridMultilevel"/>
    <w:tmpl w:val="7DE4FD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E306F54"/>
    <w:multiLevelType w:val="hybridMultilevel"/>
    <w:tmpl w:val="86F6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BC4B80"/>
    <w:multiLevelType w:val="hybridMultilevel"/>
    <w:tmpl w:val="4D72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C3A94"/>
    <w:multiLevelType w:val="hybridMultilevel"/>
    <w:tmpl w:val="1CF8D3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6A97A20"/>
    <w:multiLevelType w:val="hybridMultilevel"/>
    <w:tmpl w:val="DDFE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4C0B46"/>
    <w:multiLevelType w:val="hybridMultilevel"/>
    <w:tmpl w:val="E7C4EDDE"/>
    <w:lvl w:ilvl="0" w:tplc="019AC22C">
      <w:start w:val="1"/>
      <w:numFmt w:val="upperLetter"/>
      <w:pStyle w:val="BodyBoldRed"/>
      <w:lvlText w:val="%1)"/>
      <w:lvlJc w:val="left"/>
      <w:pPr>
        <w:ind w:left="7874" w:hanging="360"/>
      </w:pPr>
      <w:rPr>
        <w:rFonts w:hint="default"/>
      </w:rPr>
    </w:lvl>
    <w:lvl w:ilvl="1" w:tplc="08090019" w:tentative="1">
      <w:start w:val="1"/>
      <w:numFmt w:val="lowerLetter"/>
      <w:lvlText w:val="%2."/>
      <w:lvlJc w:val="left"/>
      <w:pPr>
        <w:ind w:left="8594" w:hanging="360"/>
      </w:pPr>
    </w:lvl>
    <w:lvl w:ilvl="2" w:tplc="0809001B" w:tentative="1">
      <w:start w:val="1"/>
      <w:numFmt w:val="lowerRoman"/>
      <w:lvlText w:val="%3."/>
      <w:lvlJc w:val="right"/>
      <w:pPr>
        <w:ind w:left="9314" w:hanging="180"/>
      </w:pPr>
    </w:lvl>
    <w:lvl w:ilvl="3" w:tplc="0809000F" w:tentative="1">
      <w:start w:val="1"/>
      <w:numFmt w:val="decimal"/>
      <w:lvlText w:val="%4."/>
      <w:lvlJc w:val="left"/>
      <w:pPr>
        <w:ind w:left="10034" w:hanging="360"/>
      </w:pPr>
    </w:lvl>
    <w:lvl w:ilvl="4" w:tplc="08090019" w:tentative="1">
      <w:start w:val="1"/>
      <w:numFmt w:val="lowerLetter"/>
      <w:lvlText w:val="%5."/>
      <w:lvlJc w:val="left"/>
      <w:pPr>
        <w:ind w:left="10754" w:hanging="360"/>
      </w:pPr>
    </w:lvl>
    <w:lvl w:ilvl="5" w:tplc="0809001B" w:tentative="1">
      <w:start w:val="1"/>
      <w:numFmt w:val="lowerRoman"/>
      <w:lvlText w:val="%6."/>
      <w:lvlJc w:val="right"/>
      <w:pPr>
        <w:ind w:left="11474" w:hanging="180"/>
      </w:pPr>
    </w:lvl>
    <w:lvl w:ilvl="6" w:tplc="0809000F" w:tentative="1">
      <w:start w:val="1"/>
      <w:numFmt w:val="decimal"/>
      <w:lvlText w:val="%7."/>
      <w:lvlJc w:val="left"/>
      <w:pPr>
        <w:ind w:left="12194" w:hanging="360"/>
      </w:pPr>
    </w:lvl>
    <w:lvl w:ilvl="7" w:tplc="08090019" w:tentative="1">
      <w:start w:val="1"/>
      <w:numFmt w:val="lowerLetter"/>
      <w:lvlText w:val="%8."/>
      <w:lvlJc w:val="left"/>
      <w:pPr>
        <w:ind w:left="12914" w:hanging="360"/>
      </w:pPr>
    </w:lvl>
    <w:lvl w:ilvl="8" w:tplc="0809001B" w:tentative="1">
      <w:start w:val="1"/>
      <w:numFmt w:val="lowerRoman"/>
      <w:lvlText w:val="%9."/>
      <w:lvlJc w:val="right"/>
      <w:pPr>
        <w:ind w:left="13634" w:hanging="180"/>
      </w:pPr>
    </w:lvl>
  </w:abstractNum>
  <w:abstractNum w:abstractNumId="15" w15:restartNumberingAfterBreak="0">
    <w:nsid w:val="4D5F0073"/>
    <w:multiLevelType w:val="hybridMultilevel"/>
    <w:tmpl w:val="EC700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26950FE"/>
    <w:multiLevelType w:val="hybridMultilevel"/>
    <w:tmpl w:val="B1B87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F4265D"/>
    <w:multiLevelType w:val="hybridMultilevel"/>
    <w:tmpl w:val="F680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942FEF"/>
    <w:multiLevelType w:val="hybridMultilevel"/>
    <w:tmpl w:val="578286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D84F19"/>
    <w:multiLevelType w:val="hybridMultilevel"/>
    <w:tmpl w:val="606E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17727C"/>
    <w:multiLevelType w:val="hybridMultilevel"/>
    <w:tmpl w:val="7C6A7A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101319C"/>
    <w:multiLevelType w:val="multilevel"/>
    <w:tmpl w:val="67802ECC"/>
    <w:styleLink w:val="Style1"/>
    <w:lvl w:ilvl="0">
      <w:start w:val="1"/>
      <w:numFmt w:val="upperLetter"/>
      <w:lvlText w:val="%1)"/>
      <w:lvlJc w:val="left"/>
      <w:pPr>
        <w:ind w:left="360" w:hanging="360"/>
      </w:pPr>
      <w:rPr>
        <w:rFonts w:ascii="Arial Narrow" w:hAnsi="Arial Narrow" w:hint="default"/>
        <w:b/>
        <w:color w:val="9B2743"/>
      </w:rPr>
    </w:lvl>
    <w:lvl w:ilvl="1">
      <w:start w:val="1"/>
      <w:numFmt w:val="lowerRoman"/>
      <w:lvlText w:val="%2."/>
      <w:lvlJc w:val="left"/>
      <w:pPr>
        <w:ind w:left="1080" w:hanging="360"/>
      </w:pPr>
      <w:rPr>
        <w:rFonts w:ascii="Arial Narrow" w:hAnsi="Arial Narro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1803BB4"/>
    <w:multiLevelType w:val="hybridMultilevel"/>
    <w:tmpl w:val="553E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77246A"/>
    <w:multiLevelType w:val="hybridMultilevel"/>
    <w:tmpl w:val="42261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566166"/>
    <w:multiLevelType w:val="hybridMultilevel"/>
    <w:tmpl w:val="81C4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104F67"/>
    <w:multiLevelType w:val="hybridMultilevel"/>
    <w:tmpl w:val="C84A6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73383F"/>
    <w:multiLevelType w:val="hybridMultilevel"/>
    <w:tmpl w:val="1F1A9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3750F1"/>
    <w:multiLevelType w:val="hybridMultilevel"/>
    <w:tmpl w:val="037E5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2A7514"/>
    <w:multiLevelType w:val="hybridMultilevel"/>
    <w:tmpl w:val="67AEEE0E"/>
    <w:lvl w:ilvl="0" w:tplc="B6DC995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831543"/>
    <w:multiLevelType w:val="hybridMultilevel"/>
    <w:tmpl w:val="D6AC1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3240668">
    <w:abstractNumId w:val="21"/>
  </w:num>
  <w:num w:numId="2" w16cid:durableId="609316105">
    <w:abstractNumId w:val="5"/>
  </w:num>
  <w:num w:numId="3" w16cid:durableId="1696693955">
    <w:abstractNumId w:val="14"/>
  </w:num>
  <w:num w:numId="4" w16cid:durableId="590892144">
    <w:abstractNumId w:val="26"/>
  </w:num>
  <w:num w:numId="5" w16cid:durableId="1053888256">
    <w:abstractNumId w:val="6"/>
  </w:num>
  <w:num w:numId="6" w16cid:durableId="1436483755">
    <w:abstractNumId w:val="22"/>
  </w:num>
  <w:num w:numId="7" w16cid:durableId="2106030074">
    <w:abstractNumId w:val="2"/>
  </w:num>
  <w:num w:numId="8" w16cid:durableId="1844663680">
    <w:abstractNumId w:val="27"/>
  </w:num>
  <w:num w:numId="9" w16cid:durableId="1374845596">
    <w:abstractNumId w:val="4"/>
  </w:num>
  <w:num w:numId="10" w16cid:durableId="1041052887">
    <w:abstractNumId w:val="7"/>
  </w:num>
  <w:num w:numId="11" w16cid:durableId="293105003">
    <w:abstractNumId w:val="11"/>
  </w:num>
  <w:num w:numId="12" w16cid:durableId="1662807041">
    <w:abstractNumId w:val="10"/>
  </w:num>
  <w:num w:numId="13" w16cid:durableId="49891429">
    <w:abstractNumId w:val="0"/>
  </w:num>
  <w:num w:numId="14" w16cid:durableId="292642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3943323">
    <w:abstractNumId w:val="20"/>
  </w:num>
  <w:num w:numId="16" w16cid:durableId="2126002779">
    <w:abstractNumId w:val="3"/>
  </w:num>
  <w:num w:numId="17" w16cid:durableId="360015562">
    <w:abstractNumId w:val="12"/>
  </w:num>
  <w:num w:numId="18" w16cid:durableId="638269479">
    <w:abstractNumId w:val="17"/>
  </w:num>
  <w:num w:numId="19" w16cid:durableId="1756515321">
    <w:abstractNumId w:val="13"/>
  </w:num>
  <w:num w:numId="20" w16cid:durableId="525749935">
    <w:abstractNumId w:val="23"/>
  </w:num>
  <w:num w:numId="21" w16cid:durableId="1133645227">
    <w:abstractNumId w:val="1"/>
  </w:num>
  <w:num w:numId="22" w16cid:durableId="861478968">
    <w:abstractNumId w:val="15"/>
  </w:num>
  <w:num w:numId="23" w16cid:durableId="556667340">
    <w:abstractNumId w:val="8"/>
  </w:num>
  <w:num w:numId="24" w16cid:durableId="1900974">
    <w:abstractNumId w:val="16"/>
  </w:num>
  <w:num w:numId="25" w16cid:durableId="1221163523">
    <w:abstractNumId w:val="19"/>
  </w:num>
  <w:num w:numId="26" w16cid:durableId="304548209">
    <w:abstractNumId w:val="18"/>
  </w:num>
  <w:num w:numId="27" w16cid:durableId="963459555">
    <w:abstractNumId w:val="25"/>
  </w:num>
  <w:num w:numId="28" w16cid:durableId="1988047400">
    <w:abstractNumId w:val="28"/>
  </w:num>
  <w:num w:numId="29" w16cid:durableId="11877456">
    <w:abstractNumId w:val="9"/>
  </w:num>
  <w:num w:numId="30" w16cid:durableId="251396166">
    <w:abstractNumId w:val="29"/>
  </w:num>
  <w:num w:numId="31" w16cid:durableId="1519468582">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49E"/>
    <w:rsid w:val="0001207C"/>
    <w:rsid w:val="000232BC"/>
    <w:rsid w:val="00040242"/>
    <w:rsid w:val="00072701"/>
    <w:rsid w:val="000A21C9"/>
    <w:rsid w:val="000B0E57"/>
    <w:rsid w:val="00111169"/>
    <w:rsid w:val="00116774"/>
    <w:rsid w:val="001220EC"/>
    <w:rsid w:val="00141CDC"/>
    <w:rsid w:val="0014626A"/>
    <w:rsid w:val="00152A41"/>
    <w:rsid w:val="00153F0B"/>
    <w:rsid w:val="0016720D"/>
    <w:rsid w:val="00182894"/>
    <w:rsid w:val="001C3F4B"/>
    <w:rsid w:val="001C757A"/>
    <w:rsid w:val="001D289A"/>
    <w:rsid w:val="00213F27"/>
    <w:rsid w:val="0025149E"/>
    <w:rsid w:val="00285C87"/>
    <w:rsid w:val="003243E8"/>
    <w:rsid w:val="00335127"/>
    <w:rsid w:val="003424A5"/>
    <w:rsid w:val="0038031A"/>
    <w:rsid w:val="003C6A52"/>
    <w:rsid w:val="003D34AB"/>
    <w:rsid w:val="00404D6E"/>
    <w:rsid w:val="004477A1"/>
    <w:rsid w:val="00463EFF"/>
    <w:rsid w:val="00470BF1"/>
    <w:rsid w:val="004806CA"/>
    <w:rsid w:val="00496105"/>
    <w:rsid w:val="004D55C5"/>
    <w:rsid w:val="00503D07"/>
    <w:rsid w:val="005124C2"/>
    <w:rsid w:val="0053707C"/>
    <w:rsid w:val="00565CA1"/>
    <w:rsid w:val="005A40CC"/>
    <w:rsid w:val="005B320D"/>
    <w:rsid w:val="005B6836"/>
    <w:rsid w:val="005C7165"/>
    <w:rsid w:val="005D27E5"/>
    <w:rsid w:val="005E43EB"/>
    <w:rsid w:val="005E7099"/>
    <w:rsid w:val="005F0B7C"/>
    <w:rsid w:val="005F1034"/>
    <w:rsid w:val="006558A7"/>
    <w:rsid w:val="00683BAD"/>
    <w:rsid w:val="006B3BF1"/>
    <w:rsid w:val="006C0BAB"/>
    <w:rsid w:val="006E0345"/>
    <w:rsid w:val="007265CF"/>
    <w:rsid w:val="0073134D"/>
    <w:rsid w:val="007614FF"/>
    <w:rsid w:val="007E0B73"/>
    <w:rsid w:val="00853C90"/>
    <w:rsid w:val="0089337A"/>
    <w:rsid w:val="008B6FF0"/>
    <w:rsid w:val="0093486E"/>
    <w:rsid w:val="00956829"/>
    <w:rsid w:val="00960216"/>
    <w:rsid w:val="00985CD1"/>
    <w:rsid w:val="009C4BEB"/>
    <w:rsid w:val="009F68E0"/>
    <w:rsid w:val="00A163BE"/>
    <w:rsid w:val="00A2252B"/>
    <w:rsid w:val="00A31507"/>
    <w:rsid w:val="00AB753A"/>
    <w:rsid w:val="00AF66C0"/>
    <w:rsid w:val="00C2462D"/>
    <w:rsid w:val="00C26675"/>
    <w:rsid w:val="00C5439A"/>
    <w:rsid w:val="00C73A78"/>
    <w:rsid w:val="00C75DB7"/>
    <w:rsid w:val="00C848C2"/>
    <w:rsid w:val="00DA0E6F"/>
    <w:rsid w:val="00DB1295"/>
    <w:rsid w:val="00DC66B1"/>
    <w:rsid w:val="00DF08E7"/>
    <w:rsid w:val="00E2312E"/>
    <w:rsid w:val="00E34BB7"/>
    <w:rsid w:val="00E66CA0"/>
    <w:rsid w:val="00EA0645"/>
    <w:rsid w:val="00F05CA0"/>
    <w:rsid w:val="00F100BC"/>
    <w:rsid w:val="00F43729"/>
    <w:rsid w:val="00F62521"/>
    <w:rsid w:val="00F75DF0"/>
    <w:rsid w:val="00FC365E"/>
    <w:rsid w:val="00FC69DA"/>
    <w:rsid w:val="00FF2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073E12A"/>
  <w15:docId w15:val="{B81ACBCA-AC81-485F-B6BA-FDF63DA8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F0B7C"/>
  </w:style>
  <w:style w:type="paragraph" w:styleId="Heading4">
    <w:name w:val="heading 4"/>
    <w:basedOn w:val="Normal"/>
    <w:next w:val="Normal"/>
    <w:link w:val="Heading4Char"/>
    <w:unhideWhenUsed/>
    <w:qFormat/>
    <w:rsid w:val="00335127"/>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49E"/>
  </w:style>
  <w:style w:type="paragraph" w:styleId="Footer">
    <w:name w:val="footer"/>
    <w:basedOn w:val="Normal"/>
    <w:link w:val="FooterChar"/>
    <w:uiPriority w:val="99"/>
    <w:unhideWhenUsed/>
    <w:rsid w:val="00251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49E"/>
  </w:style>
  <w:style w:type="paragraph" w:styleId="BodyText">
    <w:name w:val="Body Text"/>
    <w:basedOn w:val="Normal"/>
    <w:link w:val="BodyTextChar"/>
    <w:rsid w:val="006E0345"/>
    <w:pPr>
      <w:widowControl w:val="0"/>
      <w:autoSpaceDE w:val="0"/>
      <w:autoSpaceDN w:val="0"/>
      <w:adjustRightInd w:val="0"/>
      <w:spacing w:after="0" w:line="240" w:lineRule="auto"/>
    </w:pPr>
    <w:rPr>
      <w:rFonts w:ascii="Arial" w:eastAsia="Times New Roman" w:hAnsi="Arial" w:cs="Times New Roman"/>
      <w:color w:val="000000"/>
      <w:sz w:val="20"/>
      <w:szCs w:val="20"/>
      <w:lang w:val="en-US"/>
    </w:rPr>
  </w:style>
  <w:style w:type="character" w:customStyle="1" w:styleId="BodyTextChar">
    <w:name w:val="Body Text Char"/>
    <w:basedOn w:val="DefaultParagraphFont"/>
    <w:link w:val="BodyText"/>
    <w:rsid w:val="006E0345"/>
    <w:rPr>
      <w:rFonts w:ascii="Arial" w:eastAsia="Times New Roman" w:hAnsi="Arial" w:cs="Times New Roman"/>
      <w:color w:val="000000"/>
      <w:sz w:val="20"/>
      <w:szCs w:val="20"/>
      <w:lang w:val="en-US"/>
    </w:rPr>
  </w:style>
  <w:style w:type="numbering" w:customStyle="1" w:styleId="Style1">
    <w:name w:val="Style1"/>
    <w:uiPriority w:val="99"/>
    <w:rsid w:val="006E0345"/>
    <w:pPr>
      <w:numPr>
        <w:numId w:val="1"/>
      </w:numPr>
    </w:pPr>
  </w:style>
  <w:style w:type="table" w:styleId="TableGrid">
    <w:name w:val="Table Grid"/>
    <w:basedOn w:val="TableNormal"/>
    <w:rsid w:val="00EA064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EA064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Single">
    <w:name w:val="Body Single"/>
    <w:rsid w:val="009F68E0"/>
    <w:pPr>
      <w:widowControl w:val="0"/>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paragraph" w:customStyle="1" w:styleId="Bullet1">
    <w:name w:val="Bullet 1"/>
    <w:rsid w:val="009F68E0"/>
    <w:pPr>
      <w:widowControl w:val="0"/>
      <w:autoSpaceDE w:val="0"/>
      <w:autoSpaceDN w:val="0"/>
      <w:adjustRightInd w:val="0"/>
      <w:spacing w:after="0" w:line="240" w:lineRule="auto"/>
      <w:ind w:left="576"/>
    </w:pPr>
    <w:rPr>
      <w:rFonts w:ascii="Times New Roman" w:eastAsia="Times New Roman" w:hAnsi="Times New Roman" w:cs="Times New Roman"/>
      <w:color w:val="000000"/>
      <w:sz w:val="20"/>
      <w:szCs w:val="24"/>
      <w:lang w:val="en-US"/>
    </w:rPr>
  </w:style>
  <w:style w:type="paragraph" w:styleId="ListParagraph">
    <w:name w:val="List Paragraph"/>
    <w:basedOn w:val="Normal"/>
    <w:uiPriority w:val="34"/>
    <w:qFormat/>
    <w:rsid w:val="009F68E0"/>
    <w:pPr>
      <w:spacing w:after="0" w:line="240" w:lineRule="auto"/>
      <w:ind w:left="720"/>
    </w:pPr>
    <w:rPr>
      <w:rFonts w:ascii="Times New Roman" w:eastAsia="Times New Roman" w:hAnsi="Times New Roman" w:cs="Times New Roman"/>
      <w:sz w:val="24"/>
      <w:szCs w:val="24"/>
    </w:rPr>
  </w:style>
  <w:style w:type="paragraph" w:customStyle="1" w:styleId="Heading">
    <w:name w:val="Heading"/>
    <w:basedOn w:val="Normal"/>
    <w:link w:val="HeadingChar"/>
    <w:qFormat/>
    <w:rsid w:val="00DB1295"/>
    <w:pPr>
      <w:spacing w:after="0" w:line="240" w:lineRule="auto"/>
    </w:pPr>
    <w:rPr>
      <w:rFonts w:ascii="Arial" w:hAnsi="Arial" w:cs="Arial"/>
      <w:b/>
      <w:sz w:val="56"/>
      <w:szCs w:val="34"/>
    </w:rPr>
  </w:style>
  <w:style w:type="paragraph" w:customStyle="1" w:styleId="SubHeading">
    <w:name w:val="Sub Heading"/>
    <w:basedOn w:val="Normal"/>
    <w:link w:val="SubHeadingChar"/>
    <w:qFormat/>
    <w:rsid w:val="00DB1295"/>
    <w:pPr>
      <w:spacing w:after="0" w:line="240" w:lineRule="auto"/>
    </w:pPr>
    <w:rPr>
      <w:rFonts w:ascii="Arial" w:hAnsi="Arial" w:cs="Arial"/>
      <w:b/>
      <w:sz w:val="32"/>
    </w:rPr>
  </w:style>
  <w:style w:type="character" w:customStyle="1" w:styleId="HeadingChar">
    <w:name w:val="Heading Char"/>
    <w:basedOn w:val="DefaultParagraphFont"/>
    <w:link w:val="Heading"/>
    <w:rsid w:val="00DB1295"/>
    <w:rPr>
      <w:rFonts w:ascii="Arial" w:hAnsi="Arial" w:cs="Arial"/>
      <w:b/>
      <w:sz w:val="56"/>
      <w:szCs w:val="34"/>
    </w:rPr>
  </w:style>
  <w:style w:type="paragraph" w:customStyle="1" w:styleId="BodyBoldBlue">
    <w:name w:val="Body Bold Blue"/>
    <w:basedOn w:val="Default"/>
    <w:link w:val="BodyBoldBlueChar"/>
    <w:qFormat/>
    <w:rsid w:val="00DB1295"/>
    <w:pPr>
      <w:jc w:val="both"/>
    </w:pPr>
    <w:rPr>
      <w:b/>
      <w:color w:val="auto"/>
      <w:sz w:val="20"/>
      <w:szCs w:val="20"/>
    </w:rPr>
  </w:style>
  <w:style w:type="character" w:customStyle="1" w:styleId="SubHeadingChar">
    <w:name w:val="Sub Heading Char"/>
    <w:basedOn w:val="DefaultParagraphFont"/>
    <w:link w:val="SubHeading"/>
    <w:rsid w:val="00DB1295"/>
    <w:rPr>
      <w:rFonts w:ascii="Arial" w:hAnsi="Arial" w:cs="Arial"/>
      <w:b/>
      <w:sz w:val="32"/>
    </w:rPr>
  </w:style>
  <w:style w:type="paragraph" w:customStyle="1" w:styleId="BodyBoldRed">
    <w:name w:val="Body Bold Red"/>
    <w:basedOn w:val="Default"/>
    <w:link w:val="BodyBoldRedChar"/>
    <w:qFormat/>
    <w:rsid w:val="00DB1295"/>
    <w:pPr>
      <w:numPr>
        <w:numId w:val="3"/>
      </w:numPr>
      <w:spacing w:after="120"/>
      <w:ind w:left="357" w:hanging="357"/>
      <w:jc w:val="both"/>
    </w:pPr>
    <w:rPr>
      <w:b/>
      <w:bCs/>
      <w:color w:val="000000" w:themeColor="text1"/>
      <w:sz w:val="20"/>
      <w:szCs w:val="18"/>
    </w:rPr>
  </w:style>
  <w:style w:type="character" w:customStyle="1" w:styleId="DefaultChar">
    <w:name w:val="Default Char"/>
    <w:basedOn w:val="DefaultParagraphFont"/>
    <w:link w:val="Default"/>
    <w:rsid w:val="00DF08E7"/>
    <w:rPr>
      <w:rFonts w:ascii="Arial" w:eastAsia="Times New Roman" w:hAnsi="Arial" w:cs="Arial"/>
      <w:color w:val="000000"/>
      <w:sz w:val="24"/>
      <w:szCs w:val="24"/>
      <w:lang w:eastAsia="en-GB"/>
    </w:rPr>
  </w:style>
  <w:style w:type="character" w:customStyle="1" w:styleId="BodyBoldBlueChar">
    <w:name w:val="Body Bold Blue Char"/>
    <w:basedOn w:val="DefaultChar"/>
    <w:link w:val="BodyBoldBlue"/>
    <w:rsid w:val="00DB1295"/>
    <w:rPr>
      <w:rFonts w:ascii="Arial" w:eastAsia="Times New Roman" w:hAnsi="Arial" w:cs="Arial"/>
      <w:b/>
      <w:color w:val="000000"/>
      <w:sz w:val="20"/>
      <w:szCs w:val="20"/>
      <w:lang w:eastAsia="en-GB"/>
    </w:rPr>
  </w:style>
  <w:style w:type="paragraph" w:customStyle="1" w:styleId="GaramondBody">
    <w:name w:val="Garamond Body"/>
    <w:basedOn w:val="Default"/>
    <w:link w:val="GaramondBodyChar"/>
    <w:qFormat/>
    <w:rsid w:val="00DB1295"/>
    <w:pPr>
      <w:jc w:val="both"/>
    </w:pPr>
    <w:rPr>
      <w:rFonts w:ascii="Garamond" w:hAnsi="Garamond"/>
      <w:color w:val="auto"/>
      <w:sz w:val="20"/>
      <w:szCs w:val="18"/>
    </w:rPr>
  </w:style>
  <w:style w:type="character" w:customStyle="1" w:styleId="BodyBoldRedChar">
    <w:name w:val="Body Bold Red Char"/>
    <w:basedOn w:val="DefaultChar"/>
    <w:link w:val="BodyBoldRed"/>
    <w:rsid w:val="00DB1295"/>
    <w:rPr>
      <w:rFonts w:ascii="Arial" w:eastAsia="Times New Roman" w:hAnsi="Arial" w:cs="Arial"/>
      <w:b/>
      <w:bCs/>
      <w:color w:val="000000" w:themeColor="text1"/>
      <w:sz w:val="20"/>
      <w:szCs w:val="18"/>
      <w:lang w:eastAsia="en-GB"/>
    </w:rPr>
  </w:style>
  <w:style w:type="paragraph" w:styleId="NoSpacing">
    <w:name w:val="No Spacing"/>
    <w:uiPriority w:val="1"/>
    <w:rsid w:val="00DF08E7"/>
    <w:pPr>
      <w:spacing w:after="0" w:line="240" w:lineRule="auto"/>
    </w:pPr>
  </w:style>
  <w:style w:type="character" w:customStyle="1" w:styleId="GaramondBodyChar">
    <w:name w:val="Garamond Body Char"/>
    <w:basedOn w:val="DefaultChar"/>
    <w:link w:val="GaramondBody"/>
    <w:rsid w:val="00DB1295"/>
    <w:rPr>
      <w:rFonts w:ascii="Garamond" w:eastAsia="Times New Roman" w:hAnsi="Garamond" w:cs="Arial"/>
      <w:color w:val="000000"/>
      <w:sz w:val="20"/>
      <w:szCs w:val="18"/>
      <w:lang w:eastAsia="en-GB"/>
    </w:rPr>
  </w:style>
  <w:style w:type="paragraph" w:customStyle="1" w:styleId="SubHeading0">
    <w:name w:val="SubHeading"/>
    <w:basedOn w:val="Normal"/>
    <w:link w:val="SubHeadingChar0"/>
    <w:qFormat/>
    <w:rsid w:val="00DB1295"/>
    <w:pPr>
      <w:spacing w:after="0" w:line="276" w:lineRule="auto"/>
      <w:jc w:val="both"/>
    </w:pPr>
    <w:rPr>
      <w:rFonts w:ascii="Arial" w:hAnsi="Arial"/>
      <w:b/>
      <w:sz w:val="20"/>
    </w:rPr>
  </w:style>
  <w:style w:type="character" w:customStyle="1" w:styleId="SubHeadingChar0">
    <w:name w:val="SubHeading Char"/>
    <w:basedOn w:val="DefaultParagraphFont"/>
    <w:link w:val="SubHeading0"/>
    <w:rsid w:val="00DB1295"/>
    <w:rPr>
      <w:rFonts w:ascii="Arial" w:hAnsi="Arial"/>
      <w:b/>
      <w:sz w:val="20"/>
    </w:rPr>
  </w:style>
  <w:style w:type="paragraph" w:customStyle="1" w:styleId="DefaultText">
    <w:name w:val="Default Text"/>
    <w:rsid w:val="00853C90"/>
    <w:pPr>
      <w:autoSpaceDE w:val="0"/>
      <w:autoSpaceDN w:val="0"/>
      <w:adjustRightInd w:val="0"/>
      <w:spacing w:after="0" w:line="240" w:lineRule="auto"/>
    </w:pPr>
    <w:rPr>
      <w:rFonts w:ascii="Arial" w:hAnsi="Arial" w:cs="Arial"/>
      <w:color w:val="000000"/>
      <w:sz w:val="20"/>
      <w:szCs w:val="20"/>
    </w:rPr>
  </w:style>
  <w:style w:type="paragraph" w:customStyle="1" w:styleId="GaramondNumbers">
    <w:name w:val="Garamond Numbers"/>
    <w:basedOn w:val="GaramondBody"/>
    <w:link w:val="GaramondNumbersChar"/>
    <w:qFormat/>
    <w:rsid w:val="00DB1295"/>
    <w:pPr>
      <w:numPr>
        <w:ilvl w:val="1"/>
        <w:numId w:val="2"/>
      </w:numPr>
    </w:pPr>
  </w:style>
  <w:style w:type="character" w:customStyle="1" w:styleId="GaramondNumbersChar">
    <w:name w:val="Garamond Numbers Char"/>
    <w:basedOn w:val="GaramondBodyChar"/>
    <w:link w:val="GaramondNumbers"/>
    <w:rsid w:val="00DB1295"/>
    <w:rPr>
      <w:rFonts w:ascii="Garamond" w:eastAsia="Times New Roman" w:hAnsi="Garamond" w:cs="Arial"/>
      <w:color w:val="000000"/>
      <w:sz w:val="20"/>
      <w:szCs w:val="18"/>
      <w:lang w:eastAsia="en-GB"/>
    </w:rPr>
  </w:style>
  <w:style w:type="character" w:styleId="Strong">
    <w:name w:val="Strong"/>
    <w:qFormat/>
    <w:rsid w:val="001C757A"/>
    <w:rPr>
      <w:b/>
      <w:bCs/>
    </w:rPr>
  </w:style>
  <w:style w:type="character" w:customStyle="1" w:styleId="highlight">
    <w:name w:val="highlight"/>
    <w:basedOn w:val="DefaultParagraphFont"/>
    <w:rsid w:val="00111169"/>
  </w:style>
  <w:style w:type="paragraph" w:customStyle="1" w:styleId="body">
    <w:name w:val="body"/>
    <w:basedOn w:val="Normal"/>
    <w:rsid w:val="001111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rsid w:val="00335127"/>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5B6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836"/>
    <w:rPr>
      <w:rFonts w:ascii="Tahoma" w:hAnsi="Tahoma" w:cs="Tahoma"/>
      <w:sz w:val="16"/>
      <w:szCs w:val="16"/>
    </w:rPr>
  </w:style>
  <w:style w:type="paragraph" w:customStyle="1" w:styleId="t4">
    <w:name w:val="t4"/>
    <w:basedOn w:val="Normal"/>
    <w:rsid w:val="005B320D"/>
    <w:pPr>
      <w:spacing w:after="0" w:line="240" w:lineRule="atLeast"/>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880dbc0-a2c6-4f5b-a1f6-1c567bad7037">Griffin &amp; Brand (European-Employment Documents-30</_dlc_DocId>
    <_dlc_DocIdUrl xmlns="0880dbc0-a2c6-4f5b-a1f6-1c567bad7037">
      <Url>http://11436.peninsulaportal.com/_layouts/15/DocIdRedir.aspx?ID=Griffin+%26+Brand+(European-Employment+Documents-30</Url>
      <Description>Griffin &amp; Brand (European-Employment Documents-30</Description>
    </_dlc_DocIdUrl>
    <TaxCatchAll xmlns="0880dbc0-a2c6-4f5b-a1f6-1c567bad7037">
      <Value>2</Value>
      <Value>10</Value>
    </TaxCatchAll>
    <HROnline_x0020_Document_x0020_Id xmlns="0880dbc0-a2c6-4f5b-a1f6-1c567bad7037" xsi:nil="true"/>
    <Master_x0020_Document_x0020_Id xmlns="0880dbc0-a2c6-4f5b-a1f6-1c567bad7037">ECS-GB-Drafting Documents-648</Master_x0020_Document_x0020_Id>
    <Copied_x0020_To_x0020_HrOnline xmlns="0880dbc0-a2c6-4f5b-a1f6-1c567bad7037" xsi:nil="true"/>
    <Document_x0020_Status xmlns="0880dbc0-a2c6-4f5b-a1f6-1c567bad7037">Published</Document_x0020_Status>
    <bd5f066b8a42400da4dbe433595fd860 xmlns="0880dbc0-a2c6-4f5b-a1f6-1c567bad7037">
      <Terms xmlns="http://schemas.microsoft.com/office/infopath/2007/PartnerControls">
        <TermInfo xmlns="http://schemas.microsoft.com/office/infopath/2007/PartnerControls">
          <TermName xmlns="http://schemas.microsoft.com/office/infopath/2007/PartnerControls">Policies, Agreement and Clauses</TermName>
          <TermId xmlns="http://schemas.microsoft.com/office/infopath/2007/PartnerControls">8173272f-5579-4db5-bcc6-e3a170dd1ea0</TermId>
        </TermInfo>
      </Terms>
    </bd5f066b8a42400da4dbe433595fd860>
    <ja827fc7ad8b46a991de89de5a16d43b xmlns="0880dbc0-a2c6-4f5b-a1f6-1c567bad7037">
      <Terms xmlns="http://schemas.microsoft.com/office/infopath/2007/PartnerControls">
        <TermInfo xmlns="http://schemas.microsoft.com/office/infopath/2007/PartnerControls">
          <TermName xmlns="http://schemas.microsoft.com/office/infopath/2007/PartnerControls">Insurance Caveat</TermName>
          <TermId xmlns="http://schemas.microsoft.com/office/infopath/2007/PartnerControls">05110187-bebe-41b3-b6ae-a3d56c00f19f</TermId>
        </TermInfo>
      </Terms>
    </ja827fc7ad8b46a991de89de5a16d43b>
    <VersionCopiedToHr xmlns="0880dbc0-a2c6-4f5b-a1f6-1c567bad703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eninsula Client Employee Doc" ma:contentTypeID="0x0101001558E9DFFBB448D3AB4DAD8C990E36B600217D09B64B878F4391F8C2895DA09829" ma:contentTypeVersion="9" ma:contentTypeDescription="Peninsula Client Employee Document" ma:contentTypeScope="" ma:versionID="4825e312d338a7190e88624b9eb57ee6">
  <xsd:schema xmlns:xsd="http://www.w3.org/2001/XMLSchema" xmlns:xs="http://www.w3.org/2001/XMLSchema" xmlns:p="http://schemas.microsoft.com/office/2006/metadata/properties" xmlns:ns2="0880dbc0-a2c6-4f5b-a1f6-1c567bad7037" targetNamespace="http://schemas.microsoft.com/office/2006/metadata/properties" ma:root="true" ma:fieldsID="e75c19e22f92566855a15aa49dc49fb3" ns2:_="">
    <xsd:import namespace="0880dbc0-a2c6-4f5b-a1f6-1c567bad7037"/>
    <xsd:element name="properties">
      <xsd:complexType>
        <xsd:sequence>
          <xsd:element name="documentManagement">
            <xsd:complexType>
              <xsd:all>
                <xsd:element ref="ns2:_dlc_DocId" minOccurs="0"/>
                <xsd:element ref="ns2:_dlc_DocIdUrl" minOccurs="0"/>
                <xsd:element ref="ns2:_dlc_DocIdPersistId" minOccurs="0"/>
                <xsd:element ref="ns2:bd5f066b8a42400da4dbe433595fd860" minOccurs="0"/>
                <xsd:element ref="ns2:TaxCatchAll" minOccurs="0"/>
                <xsd:element ref="ns2:TaxCatchAllLabel" minOccurs="0"/>
                <xsd:element ref="ns2:Master_x0020_Document_x0020_Id" minOccurs="0"/>
                <xsd:element ref="ns2:Document_x0020_Status" minOccurs="0"/>
                <xsd:element ref="ns2:HROnline_x0020_Document_x0020_Id" minOccurs="0"/>
                <xsd:element ref="ns2:VersionCopiedToHr" minOccurs="0"/>
                <xsd:element ref="ns2:Copied_x0020_To_x0020_HrOnline" minOccurs="0"/>
                <xsd:element ref="ns2:ja827fc7ad8b46a991de89de5a16d43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0dbc0-a2c6-4f5b-a1f6-1c567bad703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d5f066b8a42400da4dbe433595fd860" ma:index="11" nillable="true" ma:taxonomy="true" ma:internalName="bd5f066b8a42400da4dbe433595fd860" ma:taxonomyFieldName="Document_x0020_Type" ma:displayName="Document Type" ma:fieldId="{bd5f066b-8a42-400d-a4db-e433595fd860}" ma:sspId="dd72f402-132e-452c-a845-7f8c70c8daf1" ma:termSetId="dd24f8dc-8dd0-4dd1-a671-bb8d352be53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ec31f8cc-0bb8-4b6e-900a-d2137a4659ab}" ma:internalName="TaxCatchAll" ma:showField="CatchAllData" ma:web="0880dbc0-a2c6-4f5b-a1f6-1c567bad703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c31f8cc-0bb8-4b6e-900a-d2137a4659ab}" ma:internalName="TaxCatchAllLabel" ma:readOnly="true" ma:showField="CatchAllDataLabel" ma:web="0880dbc0-a2c6-4f5b-a1f6-1c567bad7037">
      <xsd:complexType>
        <xsd:complexContent>
          <xsd:extension base="dms:MultiChoiceLookup">
            <xsd:sequence>
              <xsd:element name="Value" type="dms:Lookup" maxOccurs="unbounded" minOccurs="0" nillable="true"/>
            </xsd:sequence>
          </xsd:extension>
        </xsd:complexContent>
      </xsd:complexType>
    </xsd:element>
    <xsd:element name="Master_x0020_Document_x0020_Id" ma:index="15" nillable="true" ma:displayName="Master Document Id" ma:hidden="true" ma:internalName="Master_x0020_Document_x0020_Id" ma:readOnly="false">
      <xsd:simpleType>
        <xsd:restriction base="dms:Text"/>
      </xsd:simpleType>
    </xsd:element>
    <xsd:element name="Document_x0020_Status" ma:index="16" nillable="true" ma:displayName="Document Status" ma:default="Draft" ma:hidden="true" ma:internalName="Document_x0020_Status" ma:readOnly="false">
      <xsd:simpleType>
        <xsd:restriction base="dms:Text"/>
      </xsd:simpleType>
    </xsd:element>
    <xsd:element name="HROnline_x0020_Document_x0020_Id" ma:index="17" nillable="true" ma:displayName="HROnline Document Id" ma:hidden="true" ma:internalName="HROnline_x0020_Document_x0020_Id" ma:readOnly="false">
      <xsd:simpleType>
        <xsd:restriction base="dms:Text"/>
      </xsd:simpleType>
    </xsd:element>
    <xsd:element name="VersionCopiedToHr" ma:index="18" nillable="true" ma:displayName="VersionCopiedToHr" ma:hidden="true" ma:internalName="VersionCopiedToHr" ma:readOnly="false">
      <xsd:simpleType>
        <xsd:restriction base="dms:Text"/>
      </xsd:simpleType>
    </xsd:element>
    <xsd:element name="Copied_x0020_To_x0020_HrOnline" ma:index="19" nillable="true" ma:displayName="Copied To HrOnline" ma:hidden="true" ma:internalName="Copied_x0020_To_x0020_HrOnline" ma:readOnly="false">
      <xsd:simpleType>
        <xsd:restriction base="dms:DateTime"/>
      </xsd:simpleType>
    </xsd:element>
    <xsd:element name="ja827fc7ad8b46a991de89de5a16d43b" ma:index="20" nillable="true" ma:taxonomy="true" ma:internalName="ja827fc7ad8b46a991de89de5a16d43b" ma:taxonomyFieldName="Caveats" ma:displayName="Caveats" ma:fieldId="{3a827fc7-ad8b-46a9-91de-89de5a16d43b}" ma:taxonomyMulti="true" ma:sspId="dd72f402-132e-452c-a845-7f8c70c8daf1" ma:termSetId="b3b9ed3e-1607-4d2e-812d-8b304161723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F65A1E2-2D4D-4FD8-B44F-BF7E1241ECF3}">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0880dbc0-a2c6-4f5b-a1f6-1c567bad7037"/>
    <ds:schemaRef ds:uri="http://www.w3.org/XML/1998/namespace"/>
    <ds:schemaRef ds:uri="http://purl.org/dc/elements/1.1/"/>
  </ds:schemaRefs>
</ds:datastoreItem>
</file>

<file path=customXml/itemProps2.xml><?xml version="1.0" encoding="utf-8"?>
<ds:datastoreItem xmlns:ds="http://schemas.openxmlformats.org/officeDocument/2006/customXml" ds:itemID="{E2DC9AFE-B75C-4E4F-8E66-C69154B5E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0dbc0-a2c6-4f5b-a1f6-1c567bad7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AF79F7-3054-43ED-A8C0-50DC73648A04}">
  <ds:schemaRefs>
    <ds:schemaRef ds:uri="http://schemas.openxmlformats.org/officeDocument/2006/bibliography"/>
  </ds:schemaRefs>
</ds:datastoreItem>
</file>

<file path=customXml/itemProps4.xml><?xml version="1.0" encoding="utf-8"?>
<ds:datastoreItem xmlns:ds="http://schemas.openxmlformats.org/officeDocument/2006/customXml" ds:itemID="{A4EFF930-0AE9-4F7D-9FFE-420FA8F7C158}">
  <ds:schemaRefs>
    <ds:schemaRef ds:uri="http://schemas.microsoft.com/sharepoint/v3/contenttype/forms"/>
  </ds:schemaRefs>
</ds:datastoreItem>
</file>

<file path=customXml/itemProps5.xml><?xml version="1.0" encoding="utf-8"?>
<ds:datastoreItem xmlns:ds="http://schemas.openxmlformats.org/officeDocument/2006/customXml" ds:itemID="{A1307B0A-2A0E-4929-A3A1-9286BAAA80B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Modern Slavery Statement.docx</vt:lpstr>
    </vt:vector>
  </TitlesOfParts>
  <Company>Peninsula Business Services</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Slavery Statement.docx</dc:title>
  <dc:creator>David Hawkins</dc:creator>
  <cp:lastModifiedBy>James Taken</cp:lastModifiedBy>
  <cp:revision>2</cp:revision>
  <cp:lastPrinted>2022-10-20T08:11:00Z</cp:lastPrinted>
  <dcterms:created xsi:type="dcterms:W3CDTF">2023-08-23T07:06:00Z</dcterms:created>
  <dcterms:modified xsi:type="dcterms:W3CDTF">2023-08-23T07:06:00Z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uses">
    <vt:lpwstr/>
  </property>
  <property fmtid="{D5CDD505-2E9C-101B-9397-08002B2CF9AE}" pid="3" name="Document Pack GB">
    <vt:lpwstr/>
  </property>
  <property fmtid="{D5CDD505-2E9C-101B-9397-08002B2CF9AE}" pid="4" name="Caveats">
    <vt:lpwstr>10;#Insurance Caveat|05110187-bebe-41b3-b6ae-a3d56c00f19f</vt:lpwstr>
  </property>
  <property fmtid="{D5CDD505-2E9C-101B-9397-08002B2CF9AE}" pid="5" name="Industry Type">
    <vt:lpwstr/>
  </property>
  <property fmtid="{D5CDD505-2E9C-101B-9397-08002B2CF9AE}" pid="6" name="ContentTypeId">
    <vt:lpwstr>0x0101001558E9DFFBB448D3AB4DAD8C990E36B600217D09B64B878F4391F8C2895DA09829</vt:lpwstr>
  </property>
  <property fmtid="{D5CDD505-2E9C-101B-9397-08002B2CF9AE}" pid="7" name="Document Type">
    <vt:lpwstr>2;#Policies, Agreement and Clauses|8173272f-5579-4db5-bcc6-e3a170dd1ea0</vt:lpwstr>
  </property>
  <property fmtid="{D5CDD505-2E9C-101B-9397-08002B2CF9AE}" pid="8" name="_dlc_DocIdItemGuid">
    <vt:lpwstr>a90be626-56ae-4bd7-9b63-bea9c00f9a92</vt:lpwstr>
  </property>
  <property fmtid="{D5CDD505-2E9C-101B-9397-08002B2CF9AE}" pid="9" name="Contract Type">
    <vt:lpwstr/>
  </property>
</Properties>
</file>